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1E602" w14:textId="1F41E63B" w:rsidR="00C93212" w:rsidRPr="005E1B9D" w:rsidRDefault="005D6DA1" w:rsidP="005D6DA1">
      <w:pPr>
        <w:pStyle w:val="DSHeaderPressFact"/>
        <w:rPr>
          <w:lang w:val="es-ES"/>
        </w:rPr>
      </w:pPr>
      <w:bookmarkStart w:id="0" w:name="_GoBack"/>
      <w:bookmarkEnd w:id="0"/>
      <w:r>
        <w:rPr>
          <w:lang w:val="en-US" w:eastAsia="en-US"/>
        </w:rPr>
        <mc:AlternateContent>
          <mc:Choice Requires="wps">
            <w:drawing>
              <wp:anchor distT="0" distB="0" distL="114300" distR="114300" simplePos="0" relativeHeight="251676160" behindDoc="1" locked="0" layoutInCell="1" allowOverlap="1" wp14:anchorId="387F97C3" wp14:editId="11EDE298">
                <wp:simplePos x="0" y="0"/>
                <wp:positionH relativeFrom="column">
                  <wp:posOffset>4251960</wp:posOffset>
                </wp:positionH>
                <wp:positionV relativeFrom="paragraph">
                  <wp:posOffset>3810</wp:posOffset>
                </wp:positionV>
                <wp:extent cx="1804035" cy="81000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9A6571" w14:textId="77777777" w:rsidR="00FC762E" w:rsidRPr="00517C53" w:rsidRDefault="00FC762E" w:rsidP="00FC762E">
                            <w:pPr>
                              <w:pStyle w:val="DSHeaderPressFact"/>
                              <w:rPr>
                                <w:lang w:val="fr-FR"/>
                              </w:rPr>
                            </w:pPr>
                            <w:r w:rsidRPr="00517C53">
                              <w:rPr>
                                <w:lang w:val="fr-FR"/>
                              </w:rPr>
                              <w:t>Contacto de prensa</w:t>
                            </w:r>
                          </w:p>
                          <w:p w14:paraId="65CCA487" w14:textId="77777777" w:rsidR="009B1557" w:rsidRPr="00F31C7B" w:rsidRDefault="009B1557" w:rsidP="009B1557">
                            <w:pPr>
                              <w:pStyle w:val="DSStandardSidebox"/>
                              <w:rPr>
                                <w:lang w:val="en-US"/>
                              </w:rPr>
                            </w:pPr>
                            <w:r w:rsidRPr="00F31C7B">
                              <w:rPr>
                                <w:lang w:val="en-US"/>
                              </w:rPr>
                              <w:t>Marion Par-Weixlberger</w:t>
                            </w:r>
                          </w:p>
                          <w:p w14:paraId="76D0AF9F" w14:textId="77777777" w:rsidR="009B1557" w:rsidRPr="00F31C7B" w:rsidRDefault="009B1557" w:rsidP="009B1557">
                            <w:pPr>
                              <w:pStyle w:val="DSStandardSidebox"/>
                              <w:rPr>
                                <w:lang w:val="en-US"/>
                              </w:rPr>
                            </w:pPr>
                            <w:r w:rsidRPr="00F31C7B">
                              <w:rPr>
                                <w:lang w:val="en-US"/>
                              </w:rPr>
                              <w:t>Director Corp</w:t>
                            </w:r>
                            <w:r>
                              <w:rPr>
                                <w:lang w:val="en-US"/>
                              </w:rPr>
                              <w:t>orate</w:t>
                            </w:r>
                            <w:r w:rsidRPr="00F31C7B">
                              <w:rPr>
                                <w:lang w:val="en-US"/>
                              </w:rPr>
                              <w:t xml:space="preserve"> Communications </w:t>
                            </w:r>
                            <w:r>
                              <w:rPr>
                                <w:lang w:val="en-US"/>
                              </w:rPr>
                              <w:t>and Public Relations</w:t>
                            </w:r>
                          </w:p>
                          <w:p w14:paraId="3EEE6C22" w14:textId="77777777" w:rsidR="009B1557" w:rsidRPr="002E6012" w:rsidRDefault="009B1557" w:rsidP="009B1557">
                            <w:pPr>
                              <w:pStyle w:val="DSStandardSidebox"/>
                            </w:pPr>
                            <w:r w:rsidRPr="002E6012">
                              <w:t>Sirona Straße 1</w:t>
                            </w:r>
                          </w:p>
                          <w:p w14:paraId="5BB73A7A" w14:textId="77777777" w:rsidR="009B1557" w:rsidRPr="002E6012" w:rsidRDefault="009B1557" w:rsidP="009B1557">
                            <w:pPr>
                              <w:pStyle w:val="DSStandardSidebox"/>
                            </w:pPr>
                            <w:r w:rsidRPr="002E6012">
                              <w:t>5071 Wals bei Salzburg, Austria</w:t>
                            </w:r>
                          </w:p>
                          <w:p w14:paraId="1F4B4A44" w14:textId="77777777" w:rsidR="009B1557" w:rsidRPr="002E6012" w:rsidRDefault="009B1557" w:rsidP="009B1557">
                            <w:pPr>
                              <w:pStyle w:val="DSStandardSidebox"/>
                            </w:pPr>
                            <w:r w:rsidRPr="002E6012">
                              <w:t>T</w:t>
                            </w:r>
                            <w:r>
                              <w:t xml:space="preserve">  </w:t>
                            </w:r>
                            <w:r w:rsidRPr="002E6012">
                              <w:t>+43 (0) 662 2450-588</w:t>
                            </w:r>
                          </w:p>
                          <w:p w14:paraId="266CD46B" w14:textId="77777777" w:rsidR="009B1557" w:rsidRPr="005A2DFE" w:rsidRDefault="009B1557" w:rsidP="009B1557">
                            <w:pPr>
                              <w:pStyle w:val="DSStandardSidebox"/>
                            </w:pPr>
                            <w:r w:rsidRPr="005A2DFE">
                              <w:t xml:space="preserve">F </w:t>
                            </w:r>
                            <w:r>
                              <w:t xml:space="preserve"> </w:t>
                            </w:r>
                            <w:r w:rsidRPr="005A2DFE">
                              <w:t>+43 (0) 662 2450-540</w:t>
                            </w:r>
                          </w:p>
                          <w:p w14:paraId="381DCBD0" w14:textId="77777777" w:rsidR="009B1557" w:rsidRPr="005A2DFE" w:rsidRDefault="009B1557" w:rsidP="009B1557">
                            <w:pPr>
                              <w:pStyle w:val="SidebarLink"/>
                            </w:pPr>
                            <w:r w:rsidRPr="005A2DFE">
                              <w:t>marion.par-weixlberger@dentsplysirona.com</w:t>
                            </w:r>
                          </w:p>
                          <w:p w14:paraId="0A8702F3" w14:textId="77777777" w:rsidR="00FC762E" w:rsidRPr="009B1557" w:rsidRDefault="00FC762E" w:rsidP="00FC762E">
                            <w:pPr>
                              <w:pStyle w:val="DSStandardSidebox"/>
                            </w:pPr>
                          </w:p>
                          <w:p w14:paraId="2D600DA2" w14:textId="77777777" w:rsidR="001313DF" w:rsidRPr="001313DF" w:rsidRDefault="001313DF" w:rsidP="001313DF">
                            <w:pPr>
                              <w:pStyle w:val="DSStandardSidebox"/>
                              <w:rPr>
                                <w:lang w:val="en-US"/>
                              </w:rPr>
                            </w:pPr>
                            <w:r w:rsidRPr="001313DF">
                              <w:rPr>
                                <w:lang w:val="en-US"/>
                              </w:rPr>
                              <w:t>Christoph Nösser</w:t>
                            </w:r>
                          </w:p>
                          <w:p w14:paraId="58F7D6EB" w14:textId="77777777" w:rsidR="001313DF" w:rsidRPr="001313DF" w:rsidRDefault="001313DF" w:rsidP="001313DF">
                            <w:pPr>
                              <w:pStyle w:val="DSStandardSidebox"/>
                              <w:rPr>
                                <w:lang w:val="en-US"/>
                              </w:rPr>
                            </w:pPr>
                            <w:r w:rsidRPr="001313DF">
                              <w:rPr>
                                <w:lang w:val="en-US"/>
                              </w:rPr>
                              <w:t xml:space="preserve">Edelman.ergo </w:t>
                            </w:r>
                          </w:p>
                          <w:p w14:paraId="36FCD1C2" w14:textId="77777777" w:rsidR="001313DF" w:rsidRPr="001313DF" w:rsidRDefault="001313DF" w:rsidP="001313DF">
                            <w:pPr>
                              <w:pStyle w:val="DSStandardSidebox"/>
                              <w:rPr>
                                <w:lang w:val="en-US"/>
                              </w:rPr>
                            </w:pPr>
                            <w:r w:rsidRPr="001313DF">
                              <w:rPr>
                                <w:lang w:val="en-US"/>
                              </w:rPr>
                              <w:t>Agrippinawerft 28</w:t>
                            </w:r>
                          </w:p>
                          <w:p w14:paraId="1C07D7E5" w14:textId="77777777" w:rsidR="001313DF" w:rsidRPr="00D90079" w:rsidRDefault="001313DF" w:rsidP="001313DF">
                            <w:pPr>
                              <w:pStyle w:val="DSStandardSidebox"/>
                            </w:pPr>
                            <w:r w:rsidRPr="00D90079">
                              <w:t>D-50678 Köln</w:t>
                            </w:r>
                          </w:p>
                          <w:p w14:paraId="73F22C8D" w14:textId="77777777" w:rsidR="001313DF" w:rsidRPr="00D90079" w:rsidRDefault="001313DF" w:rsidP="001313DF">
                            <w:pPr>
                              <w:pStyle w:val="DSStandardSidebox"/>
                            </w:pPr>
                            <w:r w:rsidRPr="00D90079">
                              <w:t xml:space="preserve">T +49 (0) 221 912887-17 </w:t>
                            </w:r>
                          </w:p>
                          <w:p w14:paraId="2CA41E8D" w14:textId="77777777" w:rsidR="001313DF" w:rsidRPr="00D90079" w:rsidRDefault="001313DF" w:rsidP="001313DF">
                            <w:pPr>
                              <w:pStyle w:val="SidebarLink"/>
                            </w:pPr>
                            <w:r w:rsidRPr="00D90079">
                              <w:t xml:space="preserve">christoph.noesser@edelmenergo.com </w:t>
                            </w:r>
                          </w:p>
                          <w:p w14:paraId="2F34CE7B" w14:textId="77777777" w:rsidR="001313DF" w:rsidRPr="00A04C11" w:rsidRDefault="001313DF" w:rsidP="001313DF">
                            <w:pPr>
                              <w:pStyle w:val="SidebarLink"/>
                              <w:rPr>
                                <w:lang w:val="en-US"/>
                              </w:rPr>
                            </w:pPr>
                            <w:r w:rsidRPr="00A04C11">
                              <w:rPr>
                                <w:lang w:val="en-US"/>
                              </w:rPr>
                              <w:t>www.edelmanergo.com</w:t>
                            </w:r>
                          </w:p>
                          <w:p w14:paraId="0D14B2EF" w14:textId="77777777" w:rsidR="00FC762E" w:rsidRPr="001313DF" w:rsidRDefault="00FC762E" w:rsidP="00FC762E">
                            <w:pPr>
                              <w:pStyle w:val="DSStandard"/>
                              <w:spacing w:after="80"/>
                              <w:rPr>
                                <w:sz w:val="16"/>
                                <w:szCs w:val="16"/>
                                <w:lang w:val="en-US"/>
                              </w:rPr>
                            </w:pPr>
                          </w:p>
                          <w:p w14:paraId="6E213AE3" w14:textId="77777777" w:rsidR="00FC762E" w:rsidRPr="001313DF" w:rsidRDefault="00FC762E" w:rsidP="00FC762E">
                            <w:pPr>
                              <w:pStyle w:val="DSStandardSidebox"/>
                              <w:rPr>
                                <w:lang w:val="en-US"/>
                              </w:rPr>
                            </w:pPr>
                          </w:p>
                          <w:p w14:paraId="0BDCFBEC" w14:textId="77777777" w:rsidR="00FC762E" w:rsidRPr="001313DF" w:rsidRDefault="00FC762E" w:rsidP="00FC762E">
                            <w:pPr>
                              <w:pStyle w:val="DSStandardSidebox"/>
                              <w:rPr>
                                <w:lang w:val="en-US"/>
                              </w:rPr>
                            </w:pPr>
                          </w:p>
                          <w:p w14:paraId="37B93E1D" w14:textId="77777777" w:rsidR="00FC762E" w:rsidRPr="001313DF" w:rsidRDefault="00FC762E" w:rsidP="00FC762E">
                            <w:pPr>
                              <w:pStyle w:val="DSStandardSidebox"/>
                              <w:rPr>
                                <w:lang w:val="en-US"/>
                              </w:rPr>
                            </w:pPr>
                          </w:p>
                          <w:p w14:paraId="5890ACE9" w14:textId="77777777" w:rsidR="00FC762E" w:rsidRPr="001313DF" w:rsidRDefault="00FC762E" w:rsidP="00FC762E">
                            <w:pPr>
                              <w:pStyle w:val="DSStandardSidebox"/>
                              <w:rPr>
                                <w:lang w:val="en-US"/>
                              </w:rPr>
                            </w:pPr>
                          </w:p>
                          <w:p w14:paraId="41464055" w14:textId="77777777" w:rsidR="00FC762E" w:rsidRPr="001313DF" w:rsidRDefault="00FC762E" w:rsidP="00FC762E">
                            <w:pPr>
                              <w:pStyle w:val="DSStandardSidebox"/>
                              <w:rPr>
                                <w:lang w:val="en-US"/>
                              </w:rPr>
                            </w:pPr>
                          </w:p>
                          <w:p w14:paraId="3F1EE6FA" w14:textId="77777777" w:rsidR="00FC762E" w:rsidRPr="001313DF" w:rsidRDefault="00FC762E" w:rsidP="00FC762E">
                            <w:pPr>
                              <w:pStyle w:val="DSStandardSidebox"/>
                              <w:rPr>
                                <w:lang w:val="en-US"/>
                              </w:rPr>
                            </w:pPr>
                          </w:p>
                          <w:p w14:paraId="1F8FE674" w14:textId="77777777" w:rsidR="00FC762E" w:rsidRPr="001313DF" w:rsidRDefault="00FC762E" w:rsidP="00FC762E">
                            <w:pPr>
                              <w:pStyle w:val="DSStandardSidebox"/>
                              <w:rPr>
                                <w:lang w:val="en-US"/>
                              </w:rPr>
                            </w:pPr>
                          </w:p>
                          <w:p w14:paraId="6E88BD9D" w14:textId="77777777" w:rsidR="00FC762E" w:rsidRPr="001313DF" w:rsidRDefault="00FC762E" w:rsidP="00FC762E">
                            <w:pPr>
                              <w:pStyle w:val="DSStandardSidebox"/>
                              <w:rPr>
                                <w:lang w:val="en-US"/>
                              </w:rPr>
                            </w:pPr>
                          </w:p>
                          <w:p w14:paraId="0EDF2933" w14:textId="77777777" w:rsidR="00FC762E" w:rsidRPr="001313DF" w:rsidRDefault="00FC762E" w:rsidP="00FC762E">
                            <w:pPr>
                              <w:pStyle w:val="DSStandardSidebox"/>
                              <w:rPr>
                                <w:lang w:val="en-US"/>
                              </w:rPr>
                            </w:pPr>
                          </w:p>
                          <w:p w14:paraId="223C3211" w14:textId="77777777" w:rsidR="00FC762E" w:rsidRPr="001313DF" w:rsidRDefault="00FC762E" w:rsidP="00FC762E">
                            <w:pPr>
                              <w:pStyle w:val="DSStandardSidebox"/>
                              <w:rPr>
                                <w:lang w:val="en-US"/>
                              </w:rPr>
                            </w:pPr>
                          </w:p>
                          <w:p w14:paraId="7A5973EA" w14:textId="77777777" w:rsidR="00FC762E" w:rsidRPr="001313DF" w:rsidRDefault="00FC762E" w:rsidP="00FC762E">
                            <w:pPr>
                              <w:pStyle w:val="DSStandardSidebox"/>
                              <w:rPr>
                                <w:lang w:val="en-US"/>
                              </w:rPr>
                            </w:pPr>
                          </w:p>
                          <w:p w14:paraId="54C0CB9F" w14:textId="77777777" w:rsidR="00FC762E" w:rsidRPr="001313DF" w:rsidRDefault="00FC762E" w:rsidP="00FC762E">
                            <w:pPr>
                              <w:pStyle w:val="DSStandardSidebox"/>
                              <w:rPr>
                                <w:lang w:val="en-US"/>
                              </w:rPr>
                            </w:pPr>
                          </w:p>
                          <w:p w14:paraId="03507718" w14:textId="77777777" w:rsidR="00FC762E" w:rsidRPr="001313DF" w:rsidRDefault="00FC762E" w:rsidP="00FC762E">
                            <w:pPr>
                              <w:pStyle w:val="DSStandardSidebox"/>
                              <w:rPr>
                                <w:lang w:val="en-US"/>
                              </w:rPr>
                            </w:pPr>
                          </w:p>
                          <w:p w14:paraId="44419E00" w14:textId="77777777" w:rsidR="00FC762E" w:rsidRPr="001313DF" w:rsidRDefault="00FC762E" w:rsidP="00FC762E">
                            <w:pPr>
                              <w:pStyle w:val="DSStandardSidebox"/>
                              <w:rPr>
                                <w:b/>
                                <w:szCs w:val="16"/>
                                <w:lang w:val="en-US"/>
                              </w:rPr>
                            </w:pPr>
                            <w:r w:rsidRPr="001313DF">
                              <w:rPr>
                                <w:rFonts w:cs="Arial"/>
                                <w:b/>
                                <w:bCs/>
                                <w:szCs w:val="16"/>
                                <w:lang w:val="en-US"/>
                              </w:rPr>
                              <w:t>Sobre Dentsply Sirona</w:t>
                            </w:r>
                          </w:p>
                          <w:p w14:paraId="24572E62" w14:textId="77777777" w:rsidR="00FC762E" w:rsidRPr="00517C53" w:rsidRDefault="00FC762E" w:rsidP="00FC762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3F9B2AE9" w14:textId="77777777" w:rsidR="00FC762E" w:rsidRPr="00517C53" w:rsidRDefault="00FC762E" w:rsidP="00FC762E">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3ECA0729" w14:textId="77777777" w:rsidR="00FC762E" w:rsidRPr="00517C53" w:rsidRDefault="00FC762E" w:rsidP="00FC762E">
                            <w:pPr>
                              <w:pStyle w:val="DSStandard"/>
                              <w:rPr>
                                <w:sz w:val="16"/>
                                <w:lang w:val="es-ES"/>
                              </w:rPr>
                            </w:pPr>
                          </w:p>
                          <w:p w14:paraId="6781738D" w14:textId="77777777" w:rsidR="00FC762E" w:rsidRPr="00517C53" w:rsidRDefault="00FC762E" w:rsidP="00FC762E">
                            <w:pPr>
                              <w:pStyle w:val="DSStandard"/>
                              <w:rPr>
                                <w:lang w:val="es-ES"/>
                              </w:rPr>
                            </w:pPr>
                          </w:p>
                          <w:p w14:paraId="622DBDE5" w14:textId="77777777" w:rsidR="009807BA" w:rsidRPr="005E1B9D" w:rsidRDefault="009807BA"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7F97C3" id="_x0000_t202" coordsize="21600,21600" o:spt="202" path="m,l,21600r21600,l21600,xe">
                <v:stroke joinstyle="miter"/>
                <v:path gradientshapeok="t" o:connecttype="rect"/>
              </v:shapetype>
              <v:shape id="Textfeld 4" o:spid="_x0000_s1026" type="#_x0000_t202" style="position:absolute;margin-left:334.8pt;margin-top:.3pt;width:142.0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" filled="f" stroked="f">
                <v:textbox inset="2mm,0,0,0">
                  <w:txbxContent>
                    <w:p w14:paraId="119A6571" w14:textId="77777777" w:rsidR="00FC762E" w:rsidRPr="00517C53" w:rsidRDefault="00FC762E" w:rsidP="00FC762E">
                      <w:pPr>
                        <w:pStyle w:val="DSHeaderPressFact"/>
                        <w:rPr>
                          <w:lang w:val="fr-FR"/>
                        </w:rPr>
                      </w:pPr>
                      <w:r w:rsidRPr="00517C53">
                        <w:rPr>
                          <w:lang w:val="fr-FR"/>
                        </w:rPr>
                        <w:t>Contacto de prensa</w:t>
                      </w:r>
                    </w:p>
                    <w:p w14:paraId="65CCA487" w14:textId="77777777" w:rsidR="009B1557" w:rsidRPr="00F31C7B" w:rsidRDefault="009B1557" w:rsidP="009B1557">
                      <w:pPr>
                        <w:pStyle w:val="DSStandardSidebox"/>
                        <w:rPr>
                          <w:lang w:val="en-US"/>
                        </w:rPr>
                      </w:pPr>
                      <w:r w:rsidRPr="00F31C7B">
                        <w:rPr>
                          <w:lang w:val="en-US"/>
                        </w:rPr>
                        <w:t>Marion Par-Weixlberger</w:t>
                      </w:r>
                    </w:p>
                    <w:p w14:paraId="76D0AF9F" w14:textId="77777777" w:rsidR="009B1557" w:rsidRPr="00F31C7B" w:rsidRDefault="009B1557" w:rsidP="009B1557">
                      <w:pPr>
                        <w:pStyle w:val="DSStandardSidebox"/>
                        <w:rPr>
                          <w:lang w:val="en-US"/>
                        </w:rPr>
                      </w:pPr>
                      <w:r w:rsidRPr="00F31C7B">
                        <w:rPr>
                          <w:lang w:val="en-US"/>
                        </w:rPr>
                        <w:t>Director Corp</w:t>
                      </w:r>
                      <w:r>
                        <w:rPr>
                          <w:lang w:val="en-US"/>
                        </w:rPr>
                        <w:t>orate</w:t>
                      </w:r>
                      <w:r w:rsidRPr="00F31C7B">
                        <w:rPr>
                          <w:lang w:val="en-US"/>
                        </w:rPr>
                        <w:t xml:space="preserve"> Communications </w:t>
                      </w:r>
                      <w:r>
                        <w:rPr>
                          <w:lang w:val="en-US"/>
                        </w:rPr>
                        <w:t>and Public Relations</w:t>
                      </w:r>
                    </w:p>
                    <w:p w14:paraId="3EEE6C22" w14:textId="77777777" w:rsidR="009B1557" w:rsidRPr="002E6012" w:rsidRDefault="009B1557" w:rsidP="009B1557">
                      <w:pPr>
                        <w:pStyle w:val="DSStandardSidebox"/>
                      </w:pPr>
                      <w:r w:rsidRPr="002E6012">
                        <w:t>Sirona Straße 1</w:t>
                      </w:r>
                    </w:p>
                    <w:p w14:paraId="5BB73A7A" w14:textId="77777777" w:rsidR="009B1557" w:rsidRPr="002E6012" w:rsidRDefault="009B1557" w:rsidP="009B1557">
                      <w:pPr>
                        <w:pStyle w:val="DSStandardSidebox"/>
                      </w:pPr>
                      <w:r w:rsidRPr="002E6012">
                        <w:t>5071 Wals bei Salzburg, Austria</w:t>
                      </w:r>
                    </w:p>
                    <w:p w14:paraId="1F4B4A44" w14:textId="77777777" w:rsidR="009B1557" w:rsidRPr="002E6012" w:rsidRDefault="009B1557" w:rsidP="009B1557">
                      <w:pPr>
                        <w:pStyle w:val="DSStandardSidebox"/>
                      </w:pPr>
                      <w:r w:rsidRPr="002E6012">
                        <w:t>T</w:t>
                      </w:r>
                      <w:r>
                        <w:t xml:space="preserve">  </w:t>
                      </w:r>
                      <w:r w:rsidRPr="002E6012">
                        <w:t>+43 (0) 662 2450-588</w:t>
                      </w:r>
                    </w:p>
                    <w:p w14:paraId="266CD46B" w14:textId="77777777" w:rsidR="009B1557" w:rsidRPr="005A2DFE" w:rsidRDefault="009B1557" w:rsidP="009B1557">
                      <w:pPr>
                        <w:pStyle w:val="DSStandardSidebox"/>
                      </w:pPr>
                      <w:r w:rsidRPr="005A2DFE">
                        <w:t xml:space="preserve">F </w:t>
                      </w:r>
                      <w:r>
                        <w:t xml:space="preserve"> </w:t>
                      </w:r>
                      <w:r w:rsidRPr="005A2DFE">
                        <w:t>+43 (0) 662 2450-540</w:t>
                      </w:r>
                    </w:p>
                    <w:p w14:paraId="381DCBD0" w14:textId="77777777" w:rsidR="009B1557" w:rsidRPr="005A2DFE" w:rsidRDefault="009B1557" w:rsidP="009B1557">
                      <w:pPr>
                        <w:pStyle w:val="SidebarLink"/>
                      </w:pPr>
                      <w:r w:rsidRPr="005A2DFE">
                        <w:t>marion.par-weixlberger@dentsplysirona.com</w:t>
                      </w:r>
                    </w:p>
                    <w:p w14:paraId="0A8702F3" w14:textId="77777777" w:rsidR="00FC762E" w:rsidRPr="009B1557" w:rsidRDefault="00FC762E" w:rsidP="00FC762E">
                      <w:pPr>
                        <w:pStyle w:val="DSStandardSidebox"/>
                      </w:pPr>
                    </w:p>
                    <w:p w14:paraId="2D600DA2" w14:textId="77777777" w:rsidR="001313DF" w:rsidRPr="001313DF" w:rsidRDefault="001313DF" w:rsidP="001313DF">
                      <w:pPr>
                        <w:pStyle w:val="DSStandardSidebox"/>
                        <w:rPr>
                          <w:lang w:val="en-US"/>
                        </w:rPr>
                      </w:pPr>
                      <w:r w:rsidRPr="001313DF">
                        <w:rPr>
                          <w:lang w:val="en-US"/>
                        </w:rPr>
                        <w:t>Christoph Nösser</w:t>
                      </w:r>
                    </w:p>
                    <w:p w14:paraId="58F7D6EB" w14:textId="77777777" w:rsidR="001313DF" w:rsidRPr="001313DF" w:rsidRDefault="001313DF" w:rsidP="001313DF">
                      <w:pPr>
                        <w:pStyle w:val="DSStandardSidebox"/>
                        <w:rPr>
                          <w:lang w:val="en-US"/>
                        </w:rPr>
                      </w:pPr>
                      <w:r w:rsidRPr="001313DF">
                        <w:rPr>
                          <w:lang w:val="en-US"/>
                        </w:rPr>
                        <w:t xml:space="preserve">Edelman.ergo </w:t>
                      </w:r>
                    </w:p>
                    <w:p w14:paraId="36FCD1C2" w14:textId="77777777" w:rsidR="001313DF" w:rsidRPr="001313DF" w:rsidRDefault="001313DF" w:rsidP="001313DF">
                      <w:pPr>
                        <w:pStyle w:val="DSStandardSidebox"/>
                        <w:rPr>
                          <w:lang w:val="en-US"/>
                        </w:rPr>
                      </w:pPr>
                      <w:r w:rsidRPr="001313DF">
                        <w:rPr>
                          <w:lang w:val="en-US"/>
                        </w:rPr>
                        <w:t>Agrippinawerft 28</w:t>
                      </w:r>
                    </w:p>
                    <w:p w14:paraId="1C07D7E5" w14:textId="77777777" w:rsidR="001313DF" w:rsidRPr="00D90079" w:rsidRDefault="001313DF" w:rsidP="001313DF">
                      <w:pPr>
                        <w:pStyle w:val="DSStandardSidebox"/>
                      </w:pPr>
                      <w:r w:rsidRPr="00D90079">
                        <w:t>D-50678 Köln</w:t>
                      </w:r>
                    </w:p>
                    <w:p w14:paraId="73F22C8D" w14:textId="77777777" w:rsidR="001313DF" w:rsidRPr="00D90079" w:rsidRDefault="001313DF" w:rsidP="001313DF">
                      <w:pPr>
                        <w:pStyle w:val="DSStandardSidebox"/>
                      </w:pPr>
                      <w:r w:rsidRPr="00D90079">
                        <w:t xml:space="preserve">T +49 (0) 221 912887-17 </w:t>
                      </w:r>
                    </w:p>
                    <w:p w14:paraId="2CA41E8D" w14:textId="77777777" w:rsidR="001313DF" w:rsidRPr="00D90079" w:rsidRDefault="001313DF" w:rsidP="001313DF">
                      <w:pPr>
                        <w:pStyle w:val="SidebarLink"/>
                      </w:pPr>
                      <w:r w:rsidRPr="00D90079">
                        <w:t xml:space="preserve">christoph.noesser@edelmenergo.com </w:t>
                      </w:r>
                    </w:p>
                    <w:p w14:paraId="2F34CE7B" w14:textId="77777777" w:rsidR="001313DF" w:rsidRPr="00A04C11" w:rsidRDefault="001313DF" w:rsidP="001313DF">
                      <w:pPr>
                        <w:pStyle w:val="SidebarLink"/>
                        <w:rPr>
                          <w:lang w:val="en-US"/>
                        </w:rPr>
                      </w:pPr>
                      <w:r w:rsidRPr="00A04C11">
                        <w:rPr>
                          <w:lang w:val="en-US"/>
                        </w:rPr>
                        <w:t>www.edelmanergo.com</w:t>
                      </w:r>
                    </w:p>
                    <w:p w14:paraId="0D14B2EF" w14:textId="77777777" w:rsidR="00FC762E" w:rsidRPr="001313DF" w:rsidRDefault="00FC762E" w:rsidP="00FC762E">
                      <w:pPr>
                        <w:pStyle w:val="DSStandard"/>
                        <w:spacing w:after="80"/>
                        <w:rPr>
                          <w:sz w:val="16"/>
                          <w:szCs w:val="16"/>
                          <w:lang w:val="en-US"/>
                        </w:rPr>
                      </w:pPr>
                    </w:p>
                    <w:p w14:paraId="6E213AE3" w14:textId="77777777" w:rsidR="00FC762E" w:rsidRPr="001313DF" w:rsidRDefault="00FC762E" w:rsidP="00FC762E">
                      <w:pPr>
                        <w:pStyle w:val="DSStandardSidebox"/>
                        <w:rPr>
                          <w:lang w:val="en-US"/>
                        </w:rPr>
                      </w:pPr>
                    </w:p>
                    <w:p w14:paraId="0BDCFBEC" w14:textId="77777777" w:rsidR="00FC762E" w:rsidRPr="001313DF" w:rsidRDefault="00FC762E" w:rsidP="00FC762E">
                      <w:pPr>
                        <w:pStyle w:val="DSStandardSidebox"/>
                        <w:rPr>
                          <w:lang w:val="en-US"/>
                        </w:rPr>
                      </w:pPr>
                    </w:p>
                    <w:p w14:paraId="37B93E1D" w14:textId="77777777" w:rsidR="00FC762E" w:rsidRPr="001313DF" w:rsidRDefault="00FC762E" w:rsidP="00FC762E">
                      <w:pPr>
                        <w:pStyle w:val="DSStandardSidebox"/>
                        <w:rPr>
                          <w:lang w:val="en-US"/>
                        </w:rPr>
                      </w:pPr>
                    </w:p>
                    <w:p w14:paraId="5890ACE9" w14:textId="77777777" w:rsidR="00FC762E" w:rsidRPr="001313DF" w:rsidRDefault="00FC762E" w:rsidP="00FC762E">
                      <w:pPr>
                        <w:pStyle w:val="DSStandardSidebox"/>
                        <w:rPr>
                          <w:lang w:val="en-US"/>
                        </w:rPr>
                      </w:pPr>
                    </w:p>
                    <w:p w14:paraId="41464055" w14:textId="77777777" w:rsidR="00FC762E" w:rsidRPr="001313DF" w:rsidRDefault="00FC762E" w:rsidP="00FC762E">
                      <w:pPr>
                        <w:pStyle w:val="DSStandardSidebox"/>
                        <w:rPr>
                          <w:lang w:val="en-US"/>
                        </w:rPr>
                      </w:pPr>
                    </w:p>
                    <w:p w14:paraId="3F1EE6FA" w14:textId="77777777" w:rsidR="00FC762E" w:rsidRPr="001313DF" w:rsidRDefault="00FC762E" w:rsidP="00FC762E">
                      <w:pPr>
                        <w:pStyle w:val="DSStandardSidebox"/>
                        <w:rPr>
                          <w:lang w:val="en-US"/>
                        </w:rPr>
                      </w:pPr>
                    </w:p>
                    <w:p w14:paraId="1F8FE674" w14:textId="77777777" w:rsidR="00FC762E" w:rsidRPr="001313DF" w:rsidRDefault="00FC762E" w:rsidP="00FC762E">
                      <w:pPr>
                        <w:pStyle w:val="DSStandardSidebox"/>
                        <w:rPr>
                          <w:lang w:val="en-US"/>
                        </w:rPr>
                      </w:pPr>
                    </w:p>
                    <w:p w14:paraId="6E88BD9D" w14:textId="77777777" w:rsidR="00FC762E" w:rsidRPr="001313DF" w:rsidRDefault="00FC762E" w:rsidP="00FC762E">
                      <w:pPr>
                        <w:pStyle w:val="DSStandardSidebox"/>
                        <w:rPr>
                          <w:lang w:val="en-US"/>
                        </w:rPr>
                      </w:pPr>
                    </w:p>
                    <w:p w14:paraId="0EDF2933" w14:textId="77777777" w:rsidR="00FC762E" w:rsidRPr="001313DF" w:rsidRDefault="00FC762E" w:rsidP="00FC762E">
                      <w:pPr>
                        <w:pStyle w:val="DSStandardSidebox"/>
                        <w:rPr>
                          <w:lang w:val="en-US"/>
                        </w:rPr>
                      </w:pPr>
                    </w:p>
                    <w:p w14:paraId="223C3211" w14:textId="77777777" w:rsidR="00FC762E" w:rsidRPr="001313DF" w:rsidRDefault="00FC762E" w:rsidP="00FC762E">
                      <w:pPr>
                        <w:pStyle w:val="DSStandardSidebox"/>
                        <w:rPr>
                          <w:lang w:val="en-US"/>
                        </w:rPr>
                      </w:pPr>
                    </w:p>
                    <w:p w14:paraId="7A5973EA" w14:textId="77777777" w:rsidR="00FC762E" w:rsidRPr="001313DF" w:rsidRDefault="00FC762E" w:rsidP="00FC762E">
                      <w:pPr>
                        <w:pStyle w:val="DSStandardSidebox"/>
                        <w:rPr>
                          <w:lang w:val="en-US"/>
                        </w:rPr>
                      </w:pPr>
                    </w:p>
                    <w:p w14:paraId="54C0CB9F" w14:textId="77777777" w:rsidR="00FC762E" w:rsidRPr="001313DF" w:rsidRDefault="00FC762E" w:rsidP="00FC762E">
                      <w:pPr>
                        <w:pStyle w:val="DSStandardSidebox"/>
                        <w:rPr>
                          <w:lang w:val="en-US"/>
                        </w:rPr>
                      </w:pPr>
                    </w:p>
                    <w:p w14:paraId="03507718" w14:textId="77777777" w:rsidR="00FC762E" w:rsidRPr="001313DF" w:rsidRDefault="00FC762E" w:rsidP="00FC762E">
                      <w:pPr>
                        <w:pStyle w:val="DSStandardSidebox"/>
                        <w:rPr>
                          <w:lang w:val="en-US"/>
                        </w:rPr>
                      </w:pPr>
                    </w:p>
                    <w:p w14:paraId="44419E00" w14:textId="77777777" w:rsidR="00FC762E" w:rsidRPr="001313DF" w:rsidRDefault="00FC762E" w:rsidP="00FC762E">
                      <w:pPr>
                        <w:pStyle w:val="DSStandardSidebox"/>
                        <w:rPr>
                          <w:b/>
                          <w:szCs w:val="16"/>
                          <w:lang w:val="en-US"/>
                        </w:rPr>
                      </w:pPr>
                      <w:r w:rsidRPr="001313DF">
                        <w:rPr>
                          <w:rFonts w:cs="Arial"/>
                          <w:b/>
                          <w:bCs/>
                          <w:szCs w:val="16"/>
                          <w:lang w:val="en-US"/>
                        </w:rPr>
                        <w:t>Sobre Dentsply Sirona</w:t>
                      </w:r>
                    </w:p>
                    <w:p w14:paraId="24572E62" w14:textId="77777777" w:rsidR="00FC762E" w:rsidRPr="00517C53" w:rsidRDefault="00FC762E" w:rsidP="00FC762E">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3F9B2AE9" w14:textId="77777777" w:rsidR="00FC762E" w:rsidRPr="00517C53" w:rsidRDefault="00FC762E" w:rsidP="00FC762E">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3ECA0729" w14:textId="77777777" w:rsidR="00FC762E" w:rsidRPr="00517C53" w:rsidRDefault="00FC762E" w:rsidP="00FC762E">
                      <w:pPr>
                        <w:pStyle w:val="DSStandard"/>
                        <w:rPr>
                          <w:sz w:val="16"/>
                          <w:lang w:val="es-ES"/>
                        </w:rPr>
                      </w:pPr>
                    </w:p>
                    <w:p w14:paraId="6781738D" w14:textId="77777777" w:rsidR="00FC762E" w:rsidRPr="00517C53" w:rsidRDefault="00FC762E" w:rsidP="00FC762E">
                      <w:pPr>
                        <w:pStyle w:val="DSStandard"/>
                        <w:rPr>
                          <w:lang w:val="es-ES"/>
                        </w:rPr>
                      </w:pPr>
                    </w:p>
                    <w:p w14:paraId="622DBDE5" w14:textId="77777777" w:rsidR="009807BA" w:rsidRPr="005E1B9D" w:rsidRDefault="009807BA" w:rsidP="009807BA">
                      <w:pPr>
                        <w:pStyle w:val="DSStandard"/>
                        <w:rPr>
                          <w:lang w:val="es-ES"/>
                        </w:rPr>
                      </w:pPr>
                    </w:p>
                  </w:txbxContent>
                </v:textbox>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6E1A9105" wp14:editId="0C3A68AD">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5B04B18F" w14:textId="77777777" w:rsidR="00B275B6" w:rsidRPr="005D6DA1" w:rsidRDefault="007F4F00" w:rsidP="005D6DA1">
                            <w:pPr>
                              <w:pStyle w:val="DSHeaderPressFact"/>
                            </w:pPr>
                            <w:r>
                              <w:t>Nota de prensa</w:t>
                            </w:r>
                          </w:p>
                          <w:p w14:paraId="5E1C8FB1"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E1A9105"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5B04B18F" w14:textId="77777777" w:rsidR="00B275B6" w:rsidRPr="005D6DA1" w:rsidRDefault="007F4F00" w:rsidP="005D6DA1">
                      <w:pPr>
                        <w:pStyle w:val="DSHeaderPressFact"/>
                      </w:pPr>
                      <w:r>
                        <w:t>Nota de prensa</w:t>
                      </w:r>
                    </w:p>
                    <w:p w14:paraId="5E1C8FB1" w14:textId="77777777" w:rsidR="00B275B6" w:rsidRDefault="00B275B6" w:rsidP="00461142">
                      <w:pPr>
                        <w:pStyle w:val="DSAdressField"/>
                      </w:pPr>
                    </w:p>
                  </w:txbxContent>
                </v:textbox>
                <w10:wrap anchorx="page" anchory="page"/>
              </v:shape>
            </w:pict>
          </mc:Fallback>
        </mc:AlternateContent>
      </w:r>
      <w:r w:rsidRPr="005E1B9D">
        <w:rPr>
          <w:lang w:val="es-ES"/>
        </w:rPr>
        <w:t>Para el diagnóstico seguro y una efectiva comunicación con el paciente directamente en la unidad de tratamiento</w:t>
      </w:r>
    </w:p>
    <w:p w14:paraId="33913B70" w14:textId="418E850B" w:rsidR="007849CB" w:rsidRPr="005E1B9D" w:rsidRDefault="00402F21" w:rsidP="007849CB">
      <w:pPr>
        <w:pStyle w:val="DSStandard"/>
        <w:rPr>
          <w:b/>
          <w:lang w:val="es-ES" w:eastAsia="ja-JP"/>
        </w:rPr>
      </w:pPr>
      <w:r w:rsidRPr="005E1B9D">
        <w:rPr>
          <w:b/>
          <w:lang w:val="es-ES"/>
        </w:rPr>
        <w:t>Usar sistemas radiológicos modernos para el diagnóstico seguro en la consulta es imprescindible. Integrarlos en la dinámica de tratamiento directamente en el sillón es extraordinario. Dentsply Sirona ofrece productos radiológicos de vanguardia: sistemas inteligentes de soporte para sensores y placas de imagen, un emisor de rayos X para montar en la unidad de tratamiento, sensores conectivos y software potente. Las soluciones integradas funcionan a través de interfaces, que hacen posible la interconexión de productos en dinámicas de trabajo inteligentes y usarlos para la comunicación con el paciente.</w:t>
      </w:r>
    </w:p>
    <w:p w14:paraId="1A634507" w14:textId="4546F6FC" w:rsidR="0034490E" w:rsidRPr="005E1B9D" w:rsidRDefault="006C57BF" w:rsidP="003A7088">
      <w:pPr>
        <w:pStyle w:val="DSStandard"/>
        <w:rPr>
          <w:lang w:val="es-ES" w:eastAsia="ja-JP"/>
        </w:rPr>
      </w:pPr>
      <w:r w:rsidRPr="005E1B9D">
        <w:rPr>
          <w:b/>
          <w:lang w:val="es-ES"/>
        </w:rPr>
        <w:t>Bensheim/Salzburgo, 21 de marzo de 2017</w:t>
      </w:r>
      <w:r w:rsidRPr="005E1B9D">
        <w:rPr>
          <w:lang w:val="es-ES"/>
        </w:rPr>
        <w:t xml:space="preserve"> La gama de productos radiológicos intraorales de Dentsply Sirona satisface todas las expectativas: ya se trate de sensores con calidad de imagen HD, placas de imagen, incluyendo escáneres, sistemas de soporte agradable para el paciente para un posicionamiento óptimo de los medios de detección (sistemas de posicionamiento Aimright, Rinn XCP-ORA y el sistema Rinn XCP DS Fit) así como sistemas radiológicos intraorales con l</w:t>
      </w:r>
      <w:r w:rsidR="009B1557">
        <w:rPr>
          <w:lang w:val="es-ES"/>
        </w:rPr>
        <w:t xml:space="preserve">imitador de radiación (Heliodent </w:t>
      </w:r>
      <w:r w:rsidRPr="005E1B9D">
        <w:rPr>
          <w:lang w:val="es-ES"/>
        </w:rPr>
        <w:t>Plus) que encajan directamente en el brazo de soporte de la unidad de tratamiento - El líder en tecnología de la industria dental ofrece junto a una excelente calidad de imagen todos los beneficios de la radiología digital.</w:t>
      </w:r>
    </w:p>
    <w:p w14:paraId="65A20DB4" w14:textId="1392CBF8" w:rsidR="00E0685F" w:rsidRPr="005E1B9D" w:rsidRDefault="00372441" w:rsidP="003A7088">
      <w:pPr>
        <w:pStyle w:val="DSStandard"/>
        <w:rPr>
          <w:lang w:val="es-ES" w:eastAsia="ja-JP"/>
        </w:rPr>
      </w:pPr>
      <w:r w:rsidRPr="005E1B9D">
        <w:rPr>
          <w:lang w:val="es-ES"/>
        </w:rPr>
        <w:t>La cartera de productos de Dentsply Sirona es hoy más amplia que nunca y ofrece la solución ideal para cualquier necesidad. La cartera incluye una amplia gama de soportes y ayudas de posicionamiento (anteriormente DENTSPLY Rinn), que aseguran la toma fiable de radiografías, independientemente de si la consulta trabaja con sensores, películas o placas de imágenes.</w:t>
      </w:r>
    </w:p>
    <w:p w14:paraId="14F4A050" w14:textId="77777777" w:rsidR="00BE2E78" w:rsidRPr="005E1B9D" w:rsidRDefault="00BE2E78" w:rsidP="00E0685F">
      <w:pPr>
        <w:pStyle w:val="DSStandard"/>
        <w:rPr>
          <w:b/>
          <w:lang w:val="es-ES" w:eastAsia="ja-JP"/>
        </w:rPr>
      </w:pPr>
      <w:r w:rsidRPr="005E1B9D">
        <w:rPr>
          <w:b/>
          <w:lang w:val="es-ES"/>
        </w:rPr>
        <w:t>Conexión inteligente de sistemas: Sidexis 4</w:t>
      </w:r>
    </w:p>
    <w:p w14:paraId="07B6E273" w14:textId="7448A1FD" w:rsidR="00BE2E78" w:rsidRPr="005E1B9D" w:rsidRDefault="003A0AE1" w:rsidP="00BE2E78">
      <w:pPr>
        <w:pStyle w:val="DSStandard"/>
        <w:rPr>
          <w:lang w:val="es-ES" w:eastAsia="ja-JP"/>
        </w:rPr>
      </w:pPr>
      <w:r w:rsidRPr="005E1B9D">
        <w:rPr>
          <w:lang w:val="es-ES"/>
        </w:rPr>
        <w:t>La solución digital integrada de todos estos dispositivos de diagnóstico y materiales se ha hecho realidad gracias al innovador y premiado software Sidexis 4. Esta herramienta permite la captura de imágenes, el análisis, la edición, la importación y la exportación así como el almacenamiento de todo el material de imagen de los sistemas radiológicos de Dentsply Sirona. El software se puede integrar en diferentes entornos de la consulta y hace posible el intercambio de imágenes y datos del paciente con cualquier software convencional para la gestión de la consulta.</w:t>
      </w:r>
    </w:p>
    <w:p w14:paraId="3DA7FEC2" w14:textId="414CF65F" w:rsidR="0040440B" w:rsidRPr="005E1B9D" w:rsidRDefault="00BE2E78" w:rsidP="00BE2E78">
      <w:pPr>
        <w:pStyle w:val="DSStandard"/>
        <w:rPr>
          <w:lang w:val="es-ES" w:eastAsia="ja-JP"/>
        </w:rPr>
      </w:pPr>
      <w:r w:rsidRPr="005E1B9D">
        <w:rPr>
          <w:lang w:val="es-ES"/>
        </w:rPr>
        <w:t xml:space="preserve">"Con Sidexis 4, el profesional aprovechará de forma óptima las ventajas de las dinámicas de trabajo dental integradas, ya que el software radiológico ahorra tiempo, es seguro y permite obtener mejores resultados", explicó Jörg Haist, Jefe de Gestión de Producto Imaging de </w:t>
      </w:r>
      <w:r w:rsidRPr="005E1B9D">
        <w:rPr>
          <w:lang w:val="es-ES"/>
        </w:rPr>
        <w:lastRenderedPageBreak/>
        <w:t>Dentsply Sirona. Para la consulta dental significa un valor añadido real gracias a la opción de optimización de imagen en cuanto a nitidez, brillo y contraste que ofrece la función de post-procesamiento. Durante la detección de lesiones cariosas, la nitidez y los ajustes de contraste ayudan a identificar los defectos más pequeños. Ajustes de luz y oscuridad destacan las estructuras anatómicas y hacen que el límite entre el esmalte y la dentina se pueda reconocer con mayor facilidad.</w:t>
      </w:r>
    </w:p>
    <w:p w14:paraId="70E5268D" w14:textId="77777777" w:rsidR="00BE2E78" w:rsidRPr="005E1B9D" w:rsidRDefault="002D70C9" w:rsidP="00BE2E78">
      <w:pPr>
        <w:pStyle w:val="DSStandard"/>
        <w:rPr>
          <w:rFonts w:cs="Arial"/>
          <w:b/>
          <w:lang w:val="es-ES"/>
        </w:rPr>
      </w:pPr>
      <w:r w:rsidRPr="005E1B9D">
        <w:rPr>
          <w:rFonts w:cs="Arial"/>
          <w:b/>
          <w:lang w:val="es-ES"/>
        </w:rPr>
        <w:t>Más confianza gracias a la comunicación visual con el paciente</w:t>
      </w:r>
    </w:p>
    <w:p w14:paraId="2204D367" w14:textId="1986F9D4" w:rsidR="002D70C9" w:rsidRPr="005E1B9D" w:rsidRDefault="002D70C9" w:rsidP="002D70C9">
      <w:pPr>
        <w:pStyle w:val="DSStandard"/>
        <w:rPr>
          <w:lang w:val="es-ES" w:eastAsia="ja-JP"/>
        </w:rPr>
      </w:pPr>
      <w:r w:rsidRPr="005E1B9D">
        <w:rPr>
          <w:lang w:val="es-ES"/>
        </w:rPr>
        <w:t>La versatilidad del software facilita la comunicación con e</w:t>
      </w:r>
      <w:r w:rsidR="00CE0AAD">
        <w:rPr>
          <w:lang w:val="es-ES"/>
        </w:rPr>
        <w:t>l paciente: la pantalla Sivision</w:t>
      </w:r>
      <w:r w:rsidRPr="005E1B9D">
        <w:rPr>
          <w:lang w:val="es-ES"/>
        </w:rPr>
        <w:t xml:space="preserve"> de 22'', adaptable a la unidad de tratamiento de Dentsply Sirona, respalda al odontólogo a la hora de explicar el diagnóstico e identificar las opciones de tratamiento. Cuando los pacientes observan las radiografías de alta resolución, pueden, por lo general, comprender mejor el tipo y la forma del tratamiento necesario. Esta opción genera confianza y ayuda a reducir las dudas o temores en el paciente. Además, los datos se pueden transferir electrónicamente a un colega con facilidad y sin pérdida de calidad.</w:t>
      </w:r>
    </w:p>
    <w:p w14:paraId="2E2EEAB7" w14:textId="1C790D51" w:rsidR="008810CA" w:rsidRPr="005E1B9D" w:rsidRDefault="00CE0AAD" w:rsidP="008810CA">
      <w:pPr>
        <w:pStyle w:val="DSStandard"/>
        <w:rPr>
          <w:lang w:val="es-ES" w:eastAsia="ja-JP"/>
        </w:rPr>
      </w:pPr>
      <w:r>
        <w:rPr>
          <w:rFonts w:cs="Arial"/>
          <w:lang w:val="es-ES"/>
        </w:rPr>
        <w:t>Sidexis</w:t>
      </w:r>
      <w:r w:rsidR="00373008" w:rsidRPr="005E1B9D">
        <w:rPr>
          <w:rFonts w:cs="Arial"/>
          <w:lang w:val="es-ES"/>
        </w:rPr>
        <w:t xml:space="preserve"> 4 se conecta mediante numerosas interfaces con otros sistemas, como por ejemplo, la gestión de la consulta </w:t>
      </w:r>
      <w:r>
        <w:rPr>
          <w:rFonts w:cs="Arial"/>
          <w:lang w:val="es-ES"/>
        </w:rPr>
        <w:t>o la unidad de tratamiento Teneo</w:t>
      </w:r>
      <w:r w:rsidR="00373008" w:rsidRPr="005E1B9D">
        <w:rPr>
          <w:rFonts w:cs="Arial"/>
          <w:lang w:val="es-ES"/>
        </w:rPr>
        <w:t>.</w:t>
      </w:r>
      <w:r w:rsidR="00373008" w:rsidRPr="005E1B9D">
        <w:rPr>
          <w:lang w:val="es-ES"/>
        </w:rPr>
        <w:t xml:space="preserve"> El software almacena el posicionamiento del reposacabezas específico del paciente y la posición del asiento de las unidades de tratamiento Teneo y las pone automáticamente en posición al registrar al paciente, completando así el flujo de trabajo integrado.</w:t>
      </w:r>
    </w:p>
    <w:p w14:paraId="6AF34EC8" w14:textId="4D30A77F" w:rsidR="008810CA" w:rsidRPr="005E1B9D" w:rsidRDefault="008810CA" w:rsidP="00373008">
      <w:pPr>
        <w:pStyle w:val="DSStandard"/>
        <w:rPr>
          <w:rFonts w:cs="Arial"/>
          <w:lang w:val="es-ES"/>
        </w:rPr>
      </w:pPr>
      <w:r w:rsidRPr="005E1B9D">
        <w:rPr>
          <w:rFonts w:cs="Arial"/>
          <w:lang w:val="es-ES"/>
        </w:rPr>
        <w:t>El camino hacia la plena digitalización de los métodos radiológicos está trazado", añade convencido Jörg Haist. "Ya que las dinámicas digitales de trabajo en el diagnóstico radiológico significan en la actualidad ir de la mano con las nuevas tecnología</w:t>
      </w:r>
      <w:r w:rsidR="007D31F5" w:rsidRPr="005E1B9D">
        <w:rPr>
          <w:rFonts w:cs="Arial"/>
          <w:lang w:val="es-ES"/>
        </w:rPr>
        <w:t>s</w:t>
      </w:r>
      <w:r w:rsidRPr="005E1B9D">
        <w:rPr>
          <w:rFonts w:cs="Arial"/>
          <w:lang w:val="es-ES"/>
        </w:rPr>
        <w:t xml:space="preserve"> y, al mismo tiempo, tener abiertas todas las posibilidades para la optimización continua mediante la mejora de productos, la actualización y la ampliación de aplicaciones, para brindar una odontología mejor, más rápida y segura.</w:t>
      </w:r>
    </w:p>
    <w:p w14:paraId="3B8A8AEF" w14:textId="77777777" w:rsidR="00186DA4" w:rsidRPr="005E1B9D" w:rsidRDefault="00186DA4">
      <w:pPr>
        <w:spacing w:after="0" w:line="240" w:lineRule="auto"/>
        <w:rPr>
          <w:lang w:val="es-ES" w:eastAsia="ja-JP"/>
        </w:rPr>
      </w:pPr>
    </w:p>
    <w:p w14:paraId="49B43F78" w14:textId="78F64F8A" w:rsidR="004342D9" w:rsidRDefault="00844616">
      <w:pPr>
        <w:spacing w:after="0" w:line="240" w:lineRule="auto"/>
        <w:rPr>
          <w:rFonts w:cs="Arial"/>
          <w:i/>
          <w:color w:val="00000A"/>
          <w:lang w:val="es-ES"/>
        </w:rPr>
      </w:pPr>
      <w:r w:rsidRPr="00844616">
        <w:rPr>
          <w:rFonts w:cs="Arial"/>
          <w:i/>
          <w:color w:val="00000A"/>
          <w:lang w:val="es-ES"/>
        </w:rPr>
        <w:t>Debido a los plazos de certificación y registro, no todos los productos están disponibles inmediatamente en todos los países</w:t>
      </w:r>
      <w:r>
        <w:rPr>
          <w:rFonts w:cs="Arial"/>
          <w:i/>
          <w:color w:val="00000A"/>
          <w:lang w:val="es-ES"/>
        </w:rPr>
        <w:t>.</w:t>
      </w:r>
    </w:p>
    <w:p w14:paraId="1C5668D5" w14:textId="77777777" w:rsidR="00844616" w:rsidRPr="005E1B9D" w:rsidRDefault="00844616">
      <w:pPr>
        <w:spacing w:after="0" w:line="240" w:lineRule="auto"/>
        <w:rPr>
          <w:lang w:val="es-ES" w:eastAsia="ja-JP"/>
        </w:rPr>
      </w:pPr>
    </w:p>
    <w:p w14:paraId="1592B6AF" w14:textId="77777777" w:rsidR="00E3245C" w:rsidRPr="005E1B9D" w:rsidRDefault="00186DA4">
      <w:pPr>
        <w:spacing w:after="0" w:line="240" w:lineRule="auto"/>
        <w:rPr>
          <w:b/>
          <w:color w:val="F79646" w:themeColor="accent6"/>
          <w:lang w:val="es-ES"/>
        </w:rPr>
      </w:pPr>
      <w:r w:rsidRPr="005E1B9D">
        <w:rPr>
          <w:b/>
          <w:color w:val="F79646" w:themeColor="accent6"/>
          <w:lang w:val="es-ES"/>
        </w:rPr>
        <w:t>Dentsply Sirona en la feria IDS 2017:</w:t>
      </w:r>
    </w:p>
    <w:p w14:paraId="63139E49" w14:textId="03274BC7" w:rsidR="00E3245C" w:rsidRDefault="00186DA4">
      <w:pPr>
        <w:spacing w:after="0" w:line="240" w:lineRule="auto"/>
      </w:pPr>
      <w:r>
        <w:t>Pabellón 10.2 &amp; 11.2</w:t>
      </w:r>
    </w:p>
    <w:p w14:paraId="6F3AB2BE" w14:textId="77777777" w:rsidR="00E3245C" w:rsidRDefault="00E3245C">
      <w:pPr>
        <w:spacing w:after="0" w:line="240" w:lineRule="auto"/>
      </w:pPr>
    </w:p>
    <w:p w14:paraId="2D8C4C21" w14:textId="77777777" w:rsidR="00E3245C" w:rsidRDefault="00E3245C">
      <w:pPr>
        <w:spacing w:after="0" w:line="240" w:lineRule="auto"/>
      </w:pPr>
    </w:p>
    <w:p w14:paraId="389342C6" w14:textId="42E1AFE2" w:rsidR="007849CB" w:rsidRPr="009B1557" w:rsidRDefault="000E4699" w:rsidP="009B1557">
      <w:pPr>
        <w:spacing w:after="0" w:line="240" w:lineRule="auto"/>
        <w:rPr>
          <w:lang w:eastAsia="ja-JP"/>
        </w:rPr>
      </w:pPr>
      <w:r>
        <w:rPr>
          <w:lang w:eastAsia="ja-JP"/>
        </w:rPr>
        <w:br w:type="page"/>
      </w:r>
    </w:p>
    <w:p w14:paraId="26FEE4EB" w14:textId="42FD80F3" w:rsidR="007849CB" w:rsidRPr="00F31C7B" w:rsidRDefault="007849CB" w:rsidP="007849CB">
      <w:pPr>
        <w:pStyle w:val="DSStandard"/>
        <w:rPr>
          <w:b/>
          <w:bCs/>
          <w:color w:val="808080"/>
          <w:sz w:val="23"/>
          <w:szCs w:val="23"/>
        </w:rPr>
      </w:pPr>
      <w:r>
        <w:rPr>
          <w:b/>
          <w:bCs/>
          <w:color w:val="808080"/>
          <w:sz w:val="23"/>
          <w:szCs w:val="23"/>
        </w:rPr>
        <w:lastRenderedPageBreak/>
        <w:t xml:space="preserve">MATERIAL ILUSTRATIVO </w:t>
      </w:r>
    </w:p>
    <w:p w14:paraId="1BA0CFA2" w14:textId="106123FC" w:rsidR="007849CB" w:rsidRDefault="007849CB" w:rsidP="007849CB">
      <w:pPr>
        <w:rPr>
          <w:rFonts w:eastAsia="Times New Roman" w:cs="Arial"/>
          <w:szCs w:val="20"/>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9B1557" w:rsidRPr="00873211" w14:paraId="793E5C28" w14:textId="77777777" w:rsidTr="00BE2098">
        <w:sdt>
          <w:sdtPr>
            <w:rPr>
              <w:noProof/>
            </w:rPr>
            <w:id w:val="-1898571491"/>
            <w:picture/>
          </w:sdtPr>
          <w:sdtEndPr/>
          <w:sdtContent>
            <w:tc>
              <w:tcPr>
                <w:tcW w:w="3330" w:type="dxa"/>
                <w:hideMark/>
              </w:tcPr>
              <w:p w14:paraId="38847C40" w14:textId="77777777" w:rsidR="009B1557" w:rsidRPr="00873211" w:rsidRDefault="009B1557" w:rsidP="00BE2098">
                <w:pPr>
                  <w:tabs>
                    <w:tab w:val="left" w:pos="4605"/>
                  </w:tabs>
                  <w:rPr>
                    <w:noProof/>
                    <w:lang w:eastAsia="zh-CN"/>
                  </w:rPr>
                </w:pPr>
                <w:r>
                  <w:rPr>
                    <w:noProof/>
                    <w:lang w:val="en-US" w:eastAsia="en-US"/>
                  </w:rPr>
                  <w:drawing>
                    <wp:inline distT="0" distB="0" distL="0" distR="0" wp14:anchorId="3AB35E78" wp14:editId="0E3BED93">
                      <wp:extent cx="1978427" cy="2128003"/>
                      <wp:effectExtent l="0" t="0" r="3175" b="5715"/>
                      <wp:docPr id="7" name="Grafik 7" descr="C:\Users\E039671\AppData\Local\Microsoft\Windows\INetCacheContent.Word\Dentsply Sirona_Chairside Imaging_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039671\AppData\Local\Microsoft\Windows\INetCacheContent.Word\Dentsply Sirona_Chairside Imaging_kleiner.jpg"/>
                              <pic:cNvPicPr>
                                <a:picLocks noChangeAspect="1" noChangeArrowheads="1"/>
                              </pic:cNvPicPr>
                            </pic:nvPicPr>
                            <pic:blipFill rotWithShape="1">
                              <a:blip r:embed="rId10" cstate="hqprint">
                                <a:extLst>
                                  <a:ext uri="{28A0092B-C50C-407E-A947-70E740481C1C}">
                                    <a14:useLocalDpi xmlns:a14="http://schemas.microsoft.com/office/drawing/2010/main"/>
                                  </a:ext>
                                </a:extLst>
                              </a:blip>
                              <a:srcRect/>
                              <a:stretch/>
                            </pic:blipFill>
                            <pic:spPr bwMode="auto">
                              <a:xfrm>
                                <a:off x="0" y="0"/>
                                <a:ext cx="1980000" cy="2129695"/>
                              </a:xfrm>
                              <a:prstGeom prst="rect">
                                <a:avLst/>
                              </a:prstGeom>
                              <a:noFill/>
                              <a:ln>
                                <a:noFill/>
                              </a:ln>
                              <a:extLst>
                                <a:ext uri="{53640926-AAD7-44D8-BBD7-CCE9431645EC}">
                                  <a14:shadowObscured xmlns:a14="http://schemas.microsoft.com/office/drawing/2010/main"/>
                                </a:ext>
                              </a:extLst>
                            </pic:spPr>
                          </pic:pic>
                        </a:graphicData>
                      </a:graphic>
                    </wp:inline>
                  </w:drawing>
                </w:r>
              </w:p>
            </w:tc>
          </w:sdtContent>
        </w:sdt>
        <w:sdt>
          <w:sdtPr>
            <w:rPr>
              <w:noProof/>
            </w:rPr>
            <w:id w:val="-927574696"/>
            <w:picture/>
          </w:sdtPr>
          <w:sdtEndPr/>
          <w:sdtContent>
            <w:tc>
              <w:tcPr>
                <w:tcW w:w="3331" w:type="dxa"/>
                <w:hideMark/>
              </w:tcPr>
              <w:p w14:paraId="4D9F7452" w14:textId="77777777" w:rsidR="009B1557" w:rsidRPr="00873211" w:rsidRDefault="009B1557" w:rsidP="00BE2098">
                <w:pPr>
                  <w:tabs>
                    <w:tab w:val="left" w:pos="4605"/>
                  </w:tabs>
                  <w:rPr>
                    <w:rFonts w:eastAsia="Times New Roman" w:cs="Arial"/>
                    <w:noProof/>
                    <w:szCs w:val="20"/>
                    <w:lang w:eastAsia="zh-CN"/>
                  </w:rPr>
                </w:pPr>
                <w:r>
                  <w:rPr>
                    <w:noProof/>
                    <w:lang w:val="en-US" w:eastAsia="en-US"/>
                  </w:rPr>
                  <w:drawing>
                    <wp:inline distT="0" distB="0" distL="0" distR="0" wp14:anchorId="2C15DAEC" wp14:editId="5D7C6441">
                      <wp:extent cx="1980000" cy="1236829"/>
                      <wp:effectExtent l="0" t="0" r="1270" b="1905"/>
                      <wp:docPr id="9" name="Grafik 9" descr="C:\Users\E039671\AppData\Local\Microsoft\Windows\INetCacheContent.Word\Screenshot Leuchtka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039671\AppData\Local\Microsoft\Windows\INetCacheContent.Word\Screenshot Leuchtkasten.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236829"/>
                              </a:xfrm>
                              <a:prstGeom prst="rect">
                                <a:avLst/>
                              </a:prstGeom>
                              <a:noFill/>
                              <a:ln>
                                <a:noFill/>
                              </a:ln>
                            </pic:spPr>
                          </pic:pic>
                        </a:graphicData>
                      </a:graphic>
                    </wp:inline>
                  </w:drawing>
                </w:r>
              </w:p>
            </w:tc>
          </w:sdtContent>
        </w:sdt>
      </w:tr>
      <w:tr w:rsidR="009B1557" w:rsidRPr="00B34604" w14:paraId="1FC5133F" w14:textId="77777777" w:rsidTr="00BE2098">
        <w:tc>
          <w:tcPr>
            <w:tcW w:w="3330" w:type="dxa"/>
          </w:tcPr>
          <w:p w14:paraId="49F41386" w14:textId="77777777" w:rsidR="009B1557" w:rsidRPr="005E1B9D" w:rsidRDefault="009B1557" w:rsidP="009B1557">
            <w:pPr>
              <w:tabs>
                <w:tab w:val="left" w:pos="4605"/>
              </w:tabs>
              <w:spacing w:line="240" w:lineRule="auto"/>
              <w:rPr>
                <w:rFonts w:eastAsia="Times New Roman" w:cs="Arial"/>
                <w:i/>
                <w:sz w:val="18"/>
                <w:szCs w:val="18"/>
                <w:lang w:val="es-ES"/>
              </w:rPr>
            </w:pPr>
            <w:r w:rsidRPr="005E1B9D">
              <w:rPr>
                <w:rFonts w:eastAsia="Times New Roman" w:cs="Arial"/>
                <w:i/>
                <w:sz w:val="18"/>
                <w:szCs w:val="18"/>
                <w:lang w:val="es-ES"/>
              </w:rPr>
              <w:t>Fig. 1: La radiología intraoral constituye la base de diagnóstico para muchas indicaciones y se puede integrar de forma fácil, rápida y segura en un flujo de trabajo digital.</w:t>
            </w:r>
          </w:p>
          <w:p w14:paraId="2018FD54" w14:textId="77777777" w:rsidR="009B1557" w:rsidRPr="009B1557" w:rsidRDefault="009B1557" w:rsidP="00BE2098">
            <w:pPr>
              <w:tabs>
                <w:tab w:val="left" w:pos="4605"/>
              </w:tabs>
              <w:spacing w:line="240" w:lineRule="auto"/>
              <w:rPr>
                <w:rFonts w:eastAsia="Times New Roman" w:cs="Arial"/>
                <w:i/>
                <w:sz w:val="18"/>
                <w:szCs w:val="18"/>
                <w:lang w:val="es-ES"/>
              </w:rPr>
            </w:pPr>
          </w:p>
        </w:tc>
        <w:tc>
          <w:tcPr>
            <w:tcW w:w="3331" w:type="dxa"/>
          </w:tcPr>
          <w:p w14:paraId="79BB414D" w14:textId="3E8F0751" w:rsidR="009B1557" w:rsidRPr="009B1557" w:rsidRDefault="009B1557" w:rsidP="00BE2098">
            <w:pPr>
              <w:tabs>
                <w:tab w:val="left" w:pos="4605"/>
              </w:tabs>
              <w:spacing w:line="240" w:lineRule="auto"/>
              <w:rPr>
                <w:rFonts w:eastAsia="Times New Roman" w:cs="Arial"/>
                <w:i/>
                <w:sz w:val="18"/>
                <w:szCs w:val="18"/>
                <w:lang w:val="en-US"/>
              </w:rPr>
            </w:pPr>
            <w:r w:rsidRPr="005E1B9D">
              <w:rPr>
                <w:rFonts w:eastAsia="Times New Roman" w:cs="Arial"/>
                <w:i/>
                <w:sz w:val="18"/>
                <w:szCs w:val="18"/>
                <w:lang w:val="es-ES"/>
              </w:rPr>
              <w:t>Fig. 2: El software radiológico Sidexis 4 crea una solución integrada a partir de sistemas radiológicos individuales: Aquí se pueden añadir, analizar, examinar y archivar imágenes de diferentes fuentes.</w:t>
            </w:r>
          </w:p>
        </w:tc>
      </w:tr>
      <w:tr w:rsidR="009B1557" w:rsidRPr="00B34604" w14:paraId="62B43B6F" w14:textId="77777777" w:rsidTr="00BE2098">
        <w:tc>
          <w:tcPr>
            <w:tcW w:w="3330" w:type="dxa"/>
          </w:tcPr>
          <w:p w14:paraId="66801D7E" w14:textId="77777777" w:rsidR="009B1557" w:rsidRPr="009B1557" w:rsidRDefault="009B1557" w:rsidP="00BE2098">
            <w:pPr>
              <w:tabs>
                <w:tab w:val="left" w:pos="4605"/>
              </w:tabs>
              <w:spacing w:line="240" w:lineRule="auto"/>
              <w:rPr>
                <w:rFonts w:eastAsia="Times New Roman" w:cs="Arial"/>
                <w:i/>
                <w:sz w:val="18"/>
                <w:szCs w:val="18"/>
                <w:lang w:val="en-US"/>
              </w:rPr>
            </w:pPr>
          </w:p>
        </w:tc>
        <w:tc>
          <w:tcPr>
            <w:tcW w:w="3331" w:type="dxa"/>
          </w:tcPr>
          <w:p w14:paraId="5BF86129" w14:textId="77777777" w:rsidR="009B1557" w:rsidRPr="009B1557" w:rsidRDefault="009B1557" w:rsidP="00BE2098">
            <w:pPr>
              <w:tabs>
                <w:tab w:val="left" w:pos="4605"/>
              </w:tabs>
              <w:spacing w:line="240" w:lineRule="auto"/>
              <w:rPr>
                <w:rFonts w:eastAsia="Times New Roman" w:cs="Arial"/>
                <w:i/>
                <w:sz w:val="18"/>
                <w:szCs w:val="18"/>
                <w:lang w:val="en-US"/>
              </w:rPr>
            </w:pPr>
          </w:p>
        </w:tc>
      </w:tr>
      <w:tr w:rsidR="009B1557" w:rsidRPr="00873211" w14:paraId="11200577" w14:textId="77777777" w:rsidTr="00BE2098">
        <w:tc>
          <w:tcPr>
            <w:tcW w:w="3330" w:type="dxa"/>
          </w:tcPr>
          <w:p w14:paraId="3758ED7D" w14:textId="77777777" w:rsidR="009B1557" w:rsidRPr="00873211" w:rsidRDefault="009B1557" w:rsidP="00BE2098">
            <w:pPr>
              <w:tabs>
                <w:tab w:val="left" w:pos="4605"/>
              </w:tabs>
              <w:spacing w:line="240" w:lineRule="auto"/>
              <w:rPr>
                <w:rFonts w:eastAsia="Times New Roman" w:cs="Arial"/>
                <w:i/>
                <w:sz w:val="18"/>
                <w:szCs w:val="18"/>
              </w:rPr>
            </w:pPr>
            <w:r>
              <w:rPr>
                <w:noProof/>
                <w:lang w:val="en-US" w:eastAsia="en-US"/>
              </w:rPr>
              <w:drawing>
                <wp:inline distT="0" distB="0" distL="0" distR="0" wp14:anchorId="081EE743" wp14:editId="249A9A0F">
                  <wp:extent cx="1980000" cy="2435469"/>
                  <wp:effectExtent l="0" t="0" r="1270" b="3175"/>
                  <wp:docPr id="8" name="Grafik 8" descr="C:\Users\E039671\AppData\Local\Microsoft\Windows\INetCacheContent.Word\Dentsply Sirona_Treatment Centers_Ten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039671\AppData\Local\Microsoft\Windows\INetCacheContent.Word\Dentsply Sirona_Treatment Centers_Teneo.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435469"/>
                          </a:xfrm>
                          <a:prstGeom prst="rect">
                            <a:avLst/>
                          </a:prstGeom>
                          <a:noFill/>
                          <a:ln>
                            <a:noFill/>
                          </a:ln>
                        </pic:spPr>
                      </pic:pic>
                    </a:graphicData>
                  </a:graphic>
                </wp:inline>
              </w:drawing>
            </w:r>
          </w:p>
        </w:tc>
        <w:tc>
          <w:tcPr>
            <w:tcW w:w="3331" w:type="dxa"/>
          </w:tcPr>
          <w:p w14:paraId="699B97EB" w14:textId="77777777" w:rsidR="009B1557" w:rsidRPr="00873211" w:rsidRDefault="009B1557" w:rsidP="00BE2098">
            <w:pPr>
              <w:tabs>
                <w:tab w:val="left" w:pos="4605"/>
              </w:tabs>
              <w:spacing w:line="240" w:lineRule="auto"/>
              <w:rPr>
                <w:rFonts w:eastAsia="Times New Roman" w:cs="Arial"/>
                <w:i/>
                <w:sz w:val="18"/>
                <w:szCs w:val="18"/>
              </w:rPr>
            </w:pPr>
          </w:p>
        </w:tc>
      </w:tr>
      <w:tr w:rsidR="009B1557" w:rsidRPr="00B34604" w14:paraId="5EE96422" w14:textId="77777777" w:rsidTr="00BE2098">
        <w:tc>
          <w:tcPr>
            <w:tcW w:w="3330" w:type="dxa"/>
          </w:tcPr>
          <w:p w14:paraId="4E44466D" w14:textId="784A15AD" w:rsidR="009B1557" w:rsidRPr="009B1557" w:rsidRDefault="009B1557" w:rsidP="009B1557">
            <w:pPr>
              <w:tabs>
                <w:tab w:val="left" w:pos="4605"/>
              </w:tabs>
              <w:spacing w:line="240" w:lineRule="auto"/>
              <w:rPr>
                <w:rFonts w:eastAsia="Times New Roman" w:cs="Arial"/>
                <w:i/>
                <w:sz w:val="18"/>
                <w:szCs w:val="18"/>
                <w:lang w:val="es-ES"/>
              </w:rPr>
            </w:pPr>
            <w:r w:rsidRPr="005E1B9D">
              <w:rPr>
                <w:rFonts w:eastAsia="Times New Roman" w:cs="Arial"/>
                <w:i/>
                <w:sz w:val="18"/>
                <w:szCs w:val="18"/>
                <w:lang w:val="es-ES"/>
              </w:rPr>
              <w:t xml:space="preserve">Fig. 3: </w:t>
            </w:r>
            <w:r w:rsidRPr="005E1B9D">
              <w:rPr>
                <w:i/>
                <w:iCs/>
                <w:sz w:val="18"/>
                <w:szCs w:val="18"/>
                <w:lang w:val="es-ES"/>
              </w:rPr>
              <w:t>Interconexión digital e integración de funciones: aspectos que caracterizan a la nueva generación de unidades de tratamiento de Dentsply Sirona. Teneo se puede equipar con el sistema radiológico intraoral Heliodent-Plus y el monitor Sivision HD de 22 pulgadas.</w:t>
            </w:r>
          </w:p>
        </w:tc>
        <w:tc>
          <w:tcPr>
            <w:tcW w:w="3331" w:type="dxa"/>
          </w:tcPr>
          <w:p w14:paraId="2C4E9CFD" w14:textId="77777777" w:rsidR="009B1557" w:rsidRPr="009B1557" w:rsidRDefault="009B1557" w:rsidP="00BE2098">
            <w:pPr>
              <w:tabs>
                <w:tab w:val="left" w:pos="4605"/>
              </w:tabs>
              <w:spacing w:line="240" w:lineRule="auto"/>
              <w:rPr>
                <w:rFonts w:eastAsia="Times New Roman" w:cs="Arial"/>
                <w:i/>
                <w:sz w:val="18"/>
                <w:szCs w:val="18"/>
                <w:lang w:val="en-US"/>
              </w:rPr>
            </w:pPr>
          </w:p>
        </w:tc>
      </w:tr>
    </w:tbl>
    <w:p w14:paraId="51CCCA74" w14:textId="3FCA4324" w:rsidR="00B05865" w:rsidRPr="005E1B9D" w:rsidRDefault="00B05865" w:rsidP="007849CB">
      <w:pPr>
        <w:pStyle w:val="DSStandard"/>
        <w:rPr>
          <w:lang w:val="es-ES" w:eastAsia="ja-JP"/>
        </w:rPr>
      </w:pPr>
    </w:p>
    <w:sectPr w:rsidR="00B05865" w:rsidRPr="005E1B9D" w:rsidSect="001A346C">
      <w:headerReference w:type="default" r:id="rId13"/>
      <w:footerReference w:type="default" r:id="rId14"/>
      <w:headerReference w:type="first" r:id="rId15"/>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3B643" w14:textId="77777777" w:rsidR="000E2CFF" w:rsidRDefault="000E2CFF" w:rsidP="005662A0">
      <w:r>
        <w:rPr>
          <w:color w:val="808080" w:themeColor="background1" w:themeShade="80"/>
        </w:rPr>
        <w:separator/>
      </w:r>
    </w:p>
  </w:endnote>
  <w:endnote w:type="continuationSeparator" w:id="0">
    <w:p w14:paraId="3742EAB1" w14:textId="77777777" w:rsidR="000E2CFF" w:rsidRDefault="000E2CFF"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78BC"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14539EA0" wp14:editId="66F928BA">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EA0D9" w14:textId="77777777" w:rsidR="000E2CFF" w:rsidRDefault="000E2CFF" w:rsidP="005662A0">
      <w:r>
        <w:rPr>
          <w:color w:val="808080" w:themeColor="background1" w:themeShade="80"/>
        </w:rPr>
        <w:separator/>
      </w:r>
    </w:p>
  </w:footnote>
  <w:footnote w:type="continuationSeparator" w:id="0">
    <w:p w14:paraId="20584E79" w14:textId="77777777" w:rsidR="000E2CFF" w:rsidRDefault="000E2CFF"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8602B"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16C1F21D" wp14:editId="2971F86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B32A5C2" w14:textId="44497375" w:rsidR="00502081" w:rsidRPr="003A0098" w:rsidRDefault="00F31C7B"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B34604">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B34604">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C1F21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B32A5C2" w14:textId="44497375" w:rsidR="00502081" w:rsidRPr="003A0098" w:rsidRDefault="00F31C7B"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B34604">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B34604">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12AEF" w14:textId="70BD39C5" w:rsidR="00D34B15" w:rsidRDefault="002B6E0D" w:rsidP="005662A0">
    <w:r>
      <w:rPr>
        <w:noProof/>
        <w:lang w:val="en-US" w:eastAsia="en-US"/>
      </w:rPr>
      <w:drawing>
        <wp:anchor distT="0" distB="0" distL="114300" distR="114300" simplePos="0" relativeHeight="251673600" behindDoc="0" locked="0" layoutInCell="1" allowOverlap="1" wp14:anchorId="6DBCA357" wp14:editId="52E79D0D">
          <wp:simplePos x="0" y="0"/>
          <wp:positionH relativeFrom="column">
            <wp:posOffset>4939665</wp:posOffset>
          </wp:positionH>
          <wp:positionV relativeFrom="paragraph">
            <wp:posOffset>252095</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en-US" w:eastAsia="en-US"/>
      </w:rPr>
      <w:drawing>
        <wp:anchor distT="0" distB="0" distL="114300" distR="114300" simplePos="0" relativeHeight="251654144" behindDoc="0" locked="0" layoutInCell="1" allowOverlap="1" wp14:anchorId="7F9C6825" wp14:editId="2E5447F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08FD5E" w14:textId="7AFDAC05" w:rsidR="00461142" w:rsidRDefault="00461142" w:rsidP="005662A0"/>
  <w:p w14:paraId="5CED0A97" w14:textId="27B50348" w:rsidR="00461142" w:rsidRDefault="00461142" w:rsidP="005662A0"/>
  <w:p w14:paraId="0CBC1E0C"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08515E3"/>
    <w:multiLevelType w:val="hybridMultilevel"/>
    <w:tmpl w:val="47FE6332"/>
    <w:lvl w:ilvl="0" w:tplc="3B688008">
      <w:numFmt w:val="bullet"/>
      <w:lvlText w:val="-"/>
      <w:lvlJc w:val="left"/>
      <w:pPr>
        <w:ind w:left="720" w:hanging="360"/>
      </w:pPr>
      <w:rPr>
        <w:rFonts w:ascii="Arial" w:eastAsia="SimSu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165406"/>
    <w:multiLevelType w:val="hybridMultilevel"/>
    <w:tmpl w:val="1C66C324"/>
    <w:lvl w:ilvl="0" w:tplc="6A20DCD2">
      <w:numFmt w:val="bullet"/>
      <w:lvlText w:val=""/>
      <w:lvlJc w:val="left"/>
      <w:pPr>
        <w:ind w:left="1065" w:hanging="705"/>
      </w:pPr>
      <w:rPr>
        <w:rFonts w:ascii="Symbol" w:eastAsia="MS Mincho"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3"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3"/>
  </w:num>
  <w:num w:numId="5">
    <w:abstractNumId w:val="7"/>
  </w:num>
  <w:num w:numId="6">
    <w:abstractNumId w:val="0"/>
  </w:num>
  <w:num w:numId="7">
    <w:abstractNumId w:val="12"/>
  </w:num>
  <w:num w:numId="8">
    <w:abstractNumId w:val="5"/>
  </w:num>
  <w:num w:numId="9">
    <w:abstractNumId w:val="8"/>
  </w:num>
  <w:num w:numId="10">
    <w:abstractNumId w:val="2"/>
  </w:num>
  <w:num w:numId="11">
    <w:abstractNumId w:val="10"/>
  </w:num>
  <w:num w:numId="12">
    <w:abstractNumId w:val="13"/>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3C5"/>
    <w:rsid w:val="00011AF0"/>
    <w:rsid w:val="000216C5"/>
    <w:rsid w:val="0004200D"/>
    <w:rsid w:val="000666B0"/>
    <w:rsid w:val="00070F30"/>
    <w:rsid w:val="000A1688"/>
    <w:rsid w:val="000E2A7B"/>
    <w:rsid w:val="000E2CFF"/>
    <w:rsid w:val="000E4699"/>
    <w:rsid w:val="001313DF"/>
    <w:rsid w:val="00132345"/>
    <w:rsid w:val="00134C66"/>
    <w:rsid w:val="00143C7F"/>
    <w:rsid w:val="001452DE"/>
    <w:rsid w:val="00152D82"/>
    <w:rsid w:val="00186DA4"/>
    <w:rsid w:val="001A346C"/>
    <w:rsid w:val="001D0DED"/>
    <w:rsid w:val="00204892"/>
    <w:rsid w:val="00230527"/>
    <w:rsid w:val="00233BC1"/>
    <w:rsid w:val="0028040D"/>
    <w:rsid w:val="00287FCC"/>
    <w:rsid w:val="002B6E0D"/>
    <w:rsid w:val="002D4E15"/>
    <w:rsid w:val="002D70C9"/>
    <w:rsid w:val="002E6012"/>
    <w:rsid w:val="002F1DA2"/>
    <w:rsid w:val="00337625"/>
    <w:rsid w:val="0034490E"/>
    <w:rsid w:val="00361C24"/>
    <w:rsid w:val="00362FCB"/>
    <w:rsid w:val="00372441"/>
    <w:rsid w:val="00373008"/>
    <w:rsid w:val="003A0AE1"/>
    <w:rsid w:val="003A7088"/>
    <w:rsid w:val="003B4C13"/>
    <w:rsid w:val="003D2F2F"/>
    <w:rsid w:val="003D677F"/>
    <w:rsid w:val="003F0C58"/>
    <w:rsid w:val="003F3DD1"/>
    <w:rsid w:val="00402F21"/>
    <w:rsid w:val="0040440B"/>
    <w:rsid w:val="00421DCF"/>
    <w:rsid w:val="00427159"/>
    <w:rsid w:val="004342D9"/>
    <w:rsid w:val="00461142"/>
    <w:rsid w:val="00462907"/>
    <w:rsid w:val="004B33C3"/>
    <w:rsid w:val="004D13F9"/>
    <w:rsid w:val="004F4B84"/>
    <w:rsid w:val="00502081"/>
    <w:rsid w:val="00537AF1"/>
    <w:rsid w:val="00565979"/>
    <w:rsid w:val="005662A0"/>
    <w:rsid w:val="005D6DA1"/>
    <w:rsid w:val="005E1B9D"/>
    <w:rsid w:val="005F0B0B"/>
    <w:rsid w:val="006178EC"/>
    <w:rsid w:val="00623E4A"/>
    <w:rsid w:val="00632A55"/>
    <w:rsid w:val="006505B9"/>
    <w:rsid w:val="006565AA"/>
    <w:rsid w:val="006B00A6"/>
    <w:rsid w:val="006C57BF"/>
    <w:rsid w:val="006E1FB1"/>
    <w:rsid w:val="006E586D"/>
    <w:rsid w:val="007157C2"/>
    <w:rsid w:val="00730893"/>
    <w:rsid w:val="00731493"/>
    <w:rsid w:val="00776E3A"/>
    <w:rsid w:val="00780E54"/>
    <w:rsid w:val="007849CB"/>
    <w:rsid w:val="00797D11"/>
    <w:rsid w:val="007A77C7"/>
    <w:rsid w:val="007D31F5"/>
    <w:rsid w:val="007F4F00"/>
    <w:rsid w:val="007F6C26"/>
    <w:rsid w:val="0082080B"/>
    <w:rsid w:val="0082340B"/>
    <w:rsid w:val="008325A7"/>
    <w:rsid w:val="00844616"/>
    <w:rsid w:val="008642EB"/>
    <w:rsid w:val="00873211"/>
    <w:rsid w:val="008810CA"/>
    <w:rsid w:val="008B7289"/>
    <w:rsid w:val="008C43F0"/>
    <w:rsid w:val="008E69A7"/>
    <w:rsid w:val="008E7EBE"/>
    <w:rsid w:val="009051DF"/>
    <w:rsid w:val="0092551F"/>
    <w:rsid w:val="00936562"/>
    <w:rsid w:val="00937577"/>
    <w:rsid w:val="00976D5E"/>
    <w:rsid w:val="009807BA"/>
    <w:rsid w:val="009850C6"/>
    <w:rsid w:val="009B1557"/>
    <w:rsid w:val="009C3918"/>
    <w:rsid w:val="00A0278A"/>
    <w:rsid w:val="00A3511B"/>
    <w:rsid w:val="00A42DCA"/>
    <w:rsid w:val="00A46C8A"/>
    <w:rsid w:val="00A75E93"/>
    <w:rsid w:val="00A778A8"/>
    <w:rsid w:val="00AC0032"/>
    <w:rsid w:val="00AF4EF0"/>
    <w:rsid w:val="00B05865"/>
    <w:rsid w:val="00B2189D"/>
    <w:rsid w:val="00B275B6"/>
    <w:rsid w:val="00B34604"/>
    <w:rsid w:val="00B911B0"/>
    <w:rsid w:val="00BD0C74"/>
    <w:rsid w:val="00BE2E78"/>
    <w:rsid w:val="00BE5693"/>
    <w:rsid w:val="00BF5FEA"/>
    <w:rsid w:val="00C32F2E"/>
    <w:rsid w:val="00C543C5"/>
    <w:rsid w:val="00C55499"/>
    <w:rsid w:val="00C6169E"/>
    <w:rsid w:val="00C65F9A"/>
    <w:rsid w:val="00C93212"/>
    <w:rsid w:val="00CC6F9E"/>
    <w:rsid w:val="00CD3B89"/>
    <w:rsid w:val="00CD74A3"/>
    <w:rsid w:val="00CE0AAD"/>
    <w:rsid w:val="00CE17EF"/>
    <w:rsid w:val="00D34B15"/>
    <w:rsid w:val="00D358F4"/>
    <w:rsid w:val="00D86475"/>
    <w:rsid w:val="00DB0FDE"/>
    <w:rsid w:val="00DB1D5F"/>
    <w:rsid w:val="00DE7683"/>
    <w:rsid w:val="00DF1DDE"/>
    <w:rsid w:val="00E00551"/>
    <w:rsid w:val="00E0685F"/>
    <w:rsid w:val="00E3245C"/>
    <w:rsid w:val="00E51A02"/>
    <w:rsid w:val="00E72CDE"/>
    <w:rsid w:val="00E95C39"/>
    <w:rsid w:val="00E979B3"/>
    <w:rsid w:val="00ED5E30"/>
    <w:rsid w:val="00EE252A"/>
    <w:rsid w:val="00F22553"/>
    <w:rsid w:val="00F2429E"/>
    <w:rsid w:val="00F31C7B"/>
    <w:rsid w:val="00F41777"/>
    <w:rsid w:val="00F42537"/>
    <w:rsid w:val="00F91980"/>
    <w:rsid w:val="00FB7148"/>
    <w:rsid w:val="00FC76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3308C935"/>
  <w14:defaultImageDpi w14:val="300"/>
  <w15:docId w15:val="{4390C203-F442-481C-87BF-3CD92065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849CB"/>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7849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31493"/>
    <w:rPr>
      <w:sz w:val="16"/>
      <w:szCs w:val="16"/>
    </w:rPr>
  </w:style>
  <w:style w:type="paragraph" w:styleId="CommentText">
    <w:name w:val="annotation text"/>
    <w:basedOn w:val="Normal"/>
    <w:link w:val="CommentTextChar"/>
    <w:uiPriority w:val="99"/>
    <w:semiHidden/>
    <w:unhideWhenUsed/>
    <w:rsid w:val="00731493"/>
    <w:pPr>
      <w:spacing w:line="240" w:lineRule="auto"/>
    </w:pPr>
    <w:rPr>
      <w:szCs w:val="20"/>
    </w:rPr>
  </w:style>
  <w:style w:type="character" w:customStyle="1" w:styleId="CommentTextChar">
    <w:name w:val="Comment Text Char"/>
    <w:basedOn w:val="DefaultParagraphFont"/>
    <w:link w:val="CommentText"/>
    <w:uiPriority w:val="99"/>
    <w:semiHidden/>
    <w:rsid w:val="00731493"/>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31493"/>
    <w:rPr>
      <w:b/>
      <w:bCs/>
    </w:rPr>
  </w:style>
  <w:style w:type="character" w:customStyle="1" w:styleId="CommentSubjectChar">
    <w:name w:val="Comment Subject Char"/>
    <w:basedOn w:val="CommentTextChar"/>
    <w:link w:val="CommentSubject"/>
    <w:uiPriority w:val="99"/>
    <w:semiHidden/>
    <w:rsid w:val="00731493"/>
    <w:rPr>
      <w:rFonts w:ascii="Arial" w:eastAsia="MS Mincho" w:hAnsi="Arial"/>
      <w:b/>
      <w:bCs/>
      <w:color w:val="0D0D0D" w:themeColor="text1" w:themeTint="F2"/>
      <w:sz w:val="20"/>
      <w:szCs w:val="20"/>
    </w:rPr>
  </w:style>
  <w:style w:type="paragraph" w:styleId="ListParagraph">
    <w:name w:val="List Paragraph"/>
    <w:basedOn w:val="Normal"/>
    <w:uiPriority w:val="34"/>
    <w:qFormat/>
    <w:rsid w:val="007A77C7"/>
    <w:pPr>
      <w:spacing w:after="0" w:line="240" w:lineRule="auto"/>
      <w:ind w:left="720"/>
    </w:pPr>
    <w:rPr>
      <w:rFonts w:ascii="Calibri" w:eastAsiaTheme="minorEastAsia" w:hAnsi="Calibri" w:cs="Times New Roman"/>
      <w:color w:val="auto"/>
      <w:sz w:val="22"/>
    </w:rPr>
  </w:style>
  <w:style w:type="paragraph" w:customStyle="1" w:styleId="Default">
    <w:name w:val="Default"/>
    <w:rsid w:val="009051DF"/>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05279">
      <w:bodyDiv w:val="1"/>
      <w:marLeft w:val="0"/>
      <w:marRight w:val="0"/>
      <w:marTop w:val="0"/>
      <w:marBottom w:val="0"/>
      <w:divBdr>
        <w:top w:val="none" w:sz="0" w:space="0" w:color="auto"/>
        <w:left w:val="none" w:sz="0" w:space="0" w:color="auto"/>
        <w:bottom w:val="none" w:sz="0" w:space="0" w:color="auto"/>
        <w:right w:val="none" w:sz="0" w:space="0" w:color="auto"/>
      </w:divBdr>
    </w:div>
    <w:div w:id="94138148">
      <w:bodyDiv w:val="1"/>
      <w:marLeft w:val="0"/>
      <w:marRight w:val="0"/>
      <w:marTop w:val="0"/>
      <w:marBottom w:val="0"/>
      <w:divBdr>
        <w:top w:val="none" w:sz="0" w:space="0" w:color="auto"/>
        <w:left w:val="none" w:sz="0" w:space="0" w:color="auto"/>
        <w:bottom w:val="none" w:sz="0" w:space="0" w:color="auto"/>
        <w:right w:val="none" w:sz="0" w:space="0" w:color="auto"/>
      </w:divBdr>
    </w:div>
    <w:div w:id="641883865">
      <w:bodyDiv w:val="1"/>
      <w:marLeft w:val="0"/>
      <w:marRight w:val="0"/>
      <w:marTop w:val="0"/>
      <w:marBottom w:val="0"/>
      <w:divBdr>
        <w:top w:val="none" w:sz="0" w:space="0" w:color="auto"/>
        <w:left w:val="none" w:sz="0" w:space="0" w:color="auto"/>
        <w:bottom w:val="none" w:sz="0" w:space="0" w:color="auto"/>
        <w:right w:val="none" w:sz="0" w:space="0" w:color="auto"/>
      </w:divBdr>
    </w:div>
    <w:div w:id="666445962">
      <w:bodyDiv w:val="1"/>
      <w:marLeft w:val="0"/>
      <w:marRight w:val="0"/>
      <w:marTop w:val="0"/>
      <w:marBottom w:val="0"/>
      <w:divBdr>
        <w:top w:val="none" w:sz="0" w:space="0" w:color="auto"/>
        <w:left w:val="none" w:sz="0" w:space="0" w:color="auto"/>
        <w:bottom w:val="none" w:sz="0" w:space="0" w:color="auto"/>
        <w:right w:val="none" w:sz="0" w:space="0" w:color="auto"/>
      </w:divBdr>
    </w:div>
    <w:div w:id="716121146">
      <w:bodyDiv w:val="1"/>
      <w:marLeft w:val="0"/>
      <w:marRight w:val="0"/>
      <w:marTop w:val="0"/>
      <w:marBottom w:val="0"/>
      <w:divBdr>
        <w:top w:val="none" w:sz="0" w:space="0" w:color="auto"/>
        <w:left w:val="none" w:sz="0" w:space="0" w:color="auto"/>
        <w:bottom w:val="none" w:sz="0" w:space="0" w:color="auto"/>
        <w:right w:val="none" w:sz="0" w:space="0" w:color="auto"/>
      </w:divBdr>
    </w:div>
    <w:div w:id="723255712">
      <w:bodyDiv w:val="1"/>
      <w:marLeft w:val="0"/>
      <w:marRight w:val="0"/>
      <w:marTop w:val="0"/>
      <w:marBottom w:val="0"/>
      <w:divBdr>
        <w:top w:val="none" w:sz="0" w:space="0" w:color="auto"/>
        <w:left w:val="none" w:sz="0" w:space="0" w:color="auto"/>
        <w:bottom w:val="none" w:sz="0" w:space="0" w:color="auto"/>
        <w:right w:val="none" w:sz="0" w:space="0" w:color="auto"/>
      </w:divBdr>
    </w:div>
    <w:div w:id="730496669">
      <w:bodyDiv w:val="1"/>
      <w:marLeft w:val="0"/>
      <w:marRight w:val="0"/>
      <w:marTop w:val="0"/>
      <w:marBottom w:val="0"/>
      <w:divBdr>
        <w:top w:val="none" w:sz="0" w:space="0" w:color="auto"/>
        <w:left w:val="none" w:sz="0" w:space="0" w:color="auto"/>
        <w:bottom w:val="none" w:sz="0" w:space="0" w:color="auto"/>
        <w:right w:val="none" w:sz="0" w:space="0" w:color="auto"/>
      </w:divBdr>
    </w:div>
    <w:div w:id="794906251">
      <w:bodyDiv w:val="1"/>
      <w:marLeft w:val="0"/>
      <w:marRight w:val="0"/>
      <w:marTop w:val="0"/>
      <w:marBottom w:val="0"/>
      <w:divBdr>
        <w:top w:val="none" w:sz="0" w:space="0" w:color="auto"/>
        <w:left w:val="none" w:sz="0" w:space="0" w:color="auto"/>
        <w:bottom w:val="none" w:sz="0" w:space="0" w:color="auto"/>
        <w:right w:val="none" w:sz="0" w:space="0" w:color="auto"/>
      </w:divBdr>
      <w:divsChild>
        <w:div w:id="591553584">
          <w:marLeft w:val="0"/>
          <w:marRight w:val="0"/>
          <w:marTop w:val="0"/>
          <w:marBottom w:val="0"/>
          <w:divBdr>
            <w:top w:val="none" w:sz="0" w:space="0" w:color="auto"/>
            <w:left w:val="none" w:sz="0" w:space="0" w:color="auto"/>
            <w:bottom w:val="none" w:sz="0" w:space="0" w:color="auto"/>
            <w:right w:val="none" w:sz="0" w:space="0" w:color="auto"/>
          </w:divBdr>
        </w:div>
      </w:divsChild>
    </w:div>
    <w:div w:id="918245967">
      <w:bodyDiv w:val="1"/>
      <w:marLeft w:val="0"/>
      <w:marRight w:val="0"/>
      <w:marTop w:val="0"/>
      <w:marBottom w:val="0"/>
      <w:divBdr>
        <w:top w:val="none" w:sz="0" w:space="0" w:color="auto"/>
        <w:left w:val="none" w:sz="0" w:space="0" w:color="auto"/>
        <w:bottom w:val="none" w:sz="0" w:space="0" w:color="auto"/>
        <w:right w:val="none" w:sz="0" w:space="0" w:color="auto"/>
      </w:divBdr>
    </w:div>
    <w:div w:id="1304919686">
      <w:bodyDiv w:val="1"/>
      <w:marLeft w:val="0"/>
      <w:marRight w:val="0"/>
      <w:marTop w:val="0"/>
      <w:marBottom w:val="0"/>
      <w:divBdr>
        <w:top w:val="none" w:sz="0" w:space="0" w:color="auto"/>
        <w:left w:val="none" w:sz="0" w:space="0" w:color="auto"/>
        <w:bottom w:val="none" w:sz="0" w:space="0" w:color="auto"/>
        <w:right w:val="none" w:sz="0" w:space="0" w:color="auto"/>
      </w:divBdr>
      <w:divsChild>
        <w:div w:id="2113353717">
          <w:marLeft w:val="0"/>
          <w:marRight w:val="0"/>
          <w:marTop w:val="0"/>
          <w:marBottom w:val="0"/>
          <w:divBdr>
            <w:top w:val="none" w:sz="0" w:space="0" w:color="auto"/>
            <w:left w:val="none" w:sz="0" w:space="0" w:color="auto"/>
            <w:bottom w:val="none" w:sz="0" w:space="0" w:color="auto"/>
            <w:right w:val="none" w:sz="0" w:space="0" w:color="auto"/>
          </w:divBdr>
          <w:divsChild>
            <w:div w:id="1324354110">
              <w:marLeft w:val="0"/>
              <w:marRight w:val="0"/>
              <w:marTop w:val="0"/>
              <w:marBottom w:val="0"/>
              <w:divBdr>
                <w:top w:val="none" w:sz="0" w:space="0" w:color="auto"/>
                <w:left w:val="none" w:sz="0" w:space="0" w:color="auto"/>
                <w:bottom w:val="none" w:sz="0" w:space="0" w:color="auto"/>
                <w:right w:val="none" w:sz="0" w:space="0" w:color="auto"/>
              </w:divBdr>
              <w:divsChild>
                <w:div w:id="1316256658">
                  <w:marLeft w:val="0"/>
                  <w:marRight w:val="0"/>
                  <w:marTop w:val="0"/>
                  <w:marBottom w:val="0"/>
                  <w:divBdr>
                    <w:top w:val="none" w:sz="0" w:space="0" w:color="auto"/>
                    <w:left w:val="none" w:sz="0" w:space="0" w:color="auto"/>
                    <w:bottom w:val="none" w:sz="0" w:space="0" w:color="auto"/>
                    <w:right w:val="none" w:sz="0" w:space="0" w:color="auto"/>
                  </w:divBdr>
                  <w:divsChild>
                    <w:div w:id="210578260">
                      <w:marLeft w:val="0"/>
                      <w:marRight w:val="0"/>
                      <w:marTop w:val="0"/>
                      <w:marBottom w:val="0"/>
                      <w:divBdr>
                        <w:top w:val="none" w:sz="0" w:space="0" w:color="auto"/>
                        <w:left w:val="none" w:sz="0" w:space="0" w:color="auto"/>
                        <w:bottom w:val="none" w:sz="0" w:space="0" w:color="auto"/>
                        <w:right w:val="none" w:sz="0" w:space="0" w:color="auto"/>
                      </w:divBdr>
                      <w:divsChild>
                        <w:div w:id="861628477">
                          <w:marLeft w:val="0"/>
                          <w:marRight w:val="0"/>
                          <w:marTop w:val="0"/>
                          <w:marBottom w:val="0"/>
                          <w:divBdr>
                            <w:top w:val="none" w:sz="0" w:space="0" w:color="auto"/>
                            <w:left w:val="none" w:sz="0" w:space="0" w:color="auto"/>
                            <w:bottom w:val="none" w:sz="0" w:space="0" w:color="auto"/>
                            <w:right w:val="none" w:sz="0" w:space="0" w:color="auto"/>
                          </w:divBdr>
                          <w:divsChild>
                            <w:div w:id="1464036744">
                              <w:marLeft w:val="0"/>
                              <w:marRight w:val="0"/>
                              <w:marTop w:val="0"/>
                              <w:marBottom w:val="0"/>
                              <w:divBdr>
                                <w:top w:val="none" w:sz="0" w:space="0" w:color="auto"/>
                                <w:left w:val="none" w:sz="0" w:space="0" w:color="auto"/>
                                <w:bottom w:val="none" w:sz="0" w:space="0" w:color="auto"/>
                                <w:right w:val="none" w:sz="0" w:space="0" w:color="auto"/>
                              </w:divBdr>
                              <w:divsChild>
                                <w:div w:id="1075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9302585">
      <w:bodyDiv w:val="1"/>
      <w:marLeft w:val="0"/>
      <w:marRight w:val="0"/>
      <w:marTop w:val="0"/>
      <w:marBottom w:val="0"/>
      <w:divBdr>
        <w:top w:val="none" w:sz="0" w:space="0" w:color="auto"/>
        <w:left w:val="none" w:sz="0" w:space="0" w:color="auto"/>
        <w:bottom w:val="none" w:sz="0" w:space="0" w:color="auto"/>
        <w:right w:val="none" w:sz="0" w:space="0" w:color="auto"/>
      </w:divBdr>
    </w:div>
    <w:div w:id="147286793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811172822">
      <w:bodyDiv w:val="1"/>
      <w:marLeft w:val="0"/>
      <w:marRight w:val="0"/>
      <w:marTop w:val="0"/>
      <w:marBottom w:val="0"/>
      <w:divBdr>
        <w:top w:val="none" w:sz="0" w:space="0" w:color="auto"/>
        <w:left w:val="none" w:sz="0" w:space="0" w:color="auto"/>
        <w:bottom w:val="none" w:sz="0" w:space="0" w:color="auto"/>
        <w:right w:val="none" w:sz="0" w:space="0" w:color="auto"/>
      </w:divBdr>
    </w:div>
    <w:div w:id="2122797139">
      <w:bodyDiv w:val="1"/>
      <w:marLeft w:val="0"/>
      <w:marRight w:val="0"/>
      <w:marTop w:val="0"/>
      <w:marBottom w:val="0"/>
      <w:divBdr>
        <w:top w:val="none" w:sz="0" w:space="0" w:color="auto"/>
        <w:left w:val="none" w:sz="0" w:space="0" w:color="auto"/>
        <w:bottom w:val="none" w:sz="0" w:space="0" w:color="auto"/>
        <w:right w:val="none" w:sz="0" w:space="0" w:color="auto"/>
      </w:divBdr>
      <w:divsChild>
        <w:div w:id="28535208">
          <w:marLeft w:val="0"/>
          <w:marRight w:val="0"/>
          <w:marTop w:val="0"/>
          <w:marBottom w:val="0"/>
          <w:divBdr>
            <w:top w:val="none" w:sz="0" w:space="0" w:color="auto"/>
            <w:left w:val="none" w:sz="0" w:space="0" w:color="auto"/>
            <w:bottom w:val="none" w:sz="0" w:space="0" w:color="auto"/>
            <w:right w:val="none" w:sz="0" w:space="0" w:color="auto"/>
          </w:divBdr>
          <w:divsChild>
            <w:div w:id="312683536">
              <w:marLeft w:val="0"/>
              <w:marRight w:val="0"/>
              <w:marTop w:val="0"/>
              <w:marBottom w:val="0"/>
              <w:divBdr>
                <w:top w:val="none" w:sz="0" w:space="0" w:color="auto"/>
                <w:left w:val="none" w:sz="0" w:space="0" w:color="auto"/>
                <w:bottom w:val="none" w:sz="0" w:space="0" w:color="auto"/>
                <w:right w:val="none" w:sz="0" w:space="0" w:color="auto"/>
              </w:divBdr>
              <w:divsChild>
                <w:div w:id="1644971287">
                  <w:marLeft w:val="0"/>
                  <w:marRight w:val="0"/>
                  <w:marTop w:val="0"/>
                  <w:marBottom w:val="0"/>
                  <w:divBdr>
                    <w:top w:val="none" w:sz="0" w:space="0" w:color="auto"/>
                    <w:left w:val="none" w:sz="0" w:space="0" w:color="auto"/>
                    <w:bottom w:val="none" w:sz="0" w:space="0" w:color="auto"/>
                    <w:right w:val="none" w:sz="0" w:space="0" w:color="auto"/>
                  </w:divBdr>
                  <w:divsChild>
                    <w:div w:id="1662930552">
                      <w:marLeft w:val="0"/>
                      <w:marRight w:val="0"/>
                      <w:marTop w:val="0"/>
                      <w:marBottom w:val="0"/>
                      <w:divBdr>
                        <w:top w:val="none" w:sz="0" w:space="0" w:color="auto"/>
                        <w:left w:val="none" w:sz="0" w:space="0" w:color="auto"/>
                        <w:bottom w:val="none" w:sz="0" w:space="0" w:color="auto"/>
                        <w:right w:val="none" w:sz="0" w:space="0" w:color="auto"/>
                      </w:divBdr>
                      <w:divsChild>
                        <w:div w:id="1456366405">
                          <w:marLeft w:val="0"/>
                          <w:marRight w:val="0"/>
                          <w:marTop w:val="0"/>
                          <w:marBottom w:val="0"/>
                          <w:divBdr>
                            <w:top w:val="none" w:sz="0" w:space="0" w:color="auto"/>
                            <w:left w:val="none" w:sz="0" w:space="0" w:color="auto"/>
                            <w:bottom w:val="none" w:sz="0" w:space="0" w:color="auto"/>
                            <w:right w:val="none" w:sz="0" w:space="0" w:color="auto"/>
                          </w:divBdr>
                          <w:divsChild>
                            <w:div w:id="1837764114">
                              <w:marLeft w:val="0"/>
                              <w:marRight w:val="0"/>
                              <w:marTop w:val="0"/>
                              <w:marBottom w:val="0"/>
                              <w:divBdr>
                                <w:top w:val="none" w:sz="0" w:space="0" w:color="auto"/>
                                <w:left w:val="none" w:sz="0" w:space="0" w:color="auto"/>
                                <w:bottom w:val="none" w:sz="0" w:space="0" w:color="auto"/>
                                <w:right w:val="none" w:sz="0" w:space="0" w:color="auto"/>
                              </w:divBdr>
                              <w:divsChild>
                                <w:div w:id="15782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9F817-821B-44C0-B082-590FEECFF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839</Words>
  <Characters>4784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Salewski, Britt</dc:creator>
  <cp:lastModifiedBy>Kircher, Charlotte</cp:lastModifiedBy>
  <cp:revision>6</cp:revision>
  <cp:lastPrinted>2017-03-09T15:41:00Z</cp:lastPrinted>
  <dcterms:created xsi:type="dcterms:W3CDTF">2017-02-20T09:03:00Z</dcterms:created>
  <dcterms:modified xsi:type="dcterms:W3CDTF">2017-03-09T15:41:00Z</dcterms:modified>
</cp:coreProperties>
</file>